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10.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5973B22">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bookmarkStart w:id="0" w:name="_Toc3670"/>
      <w:bookmarkStart w:id="1" w:name="_Toc19496"/>
      <w:bookmarkStart w:id="2" w:name="_Toc25000"/>
      <w:bookmarkStart w:id="3" w:name="_Toc30793"/>
      <w:bookmarkStart w:id="4" w:name="_Toc29960"/>
      <w:bookmarkStart w:id="5" w:name="_Toc4958"/>
      <w:r>
        <w:rPr>
          <w:rFonts w:hint="eastAsia" w:ascii="Times New Roman" w:hAnsi="Times New Roman" w:eastAsia="方正小标宋简体" w:cs="方正小标宋简体"/>
          <w:sz w:val="44"/>
          <w:szCs w:val="44"/>
          <w:lang w:val="en-US" w:eastAsia="zh-CN"/>
        </w:rPr>
        <w:t>长春市中小企业数字化转型城市试点改造项目资金申报书</w:t>
      </w:r>
      <w:bookmarkEnd w:id="0"/>
      <w:bookmarkEnd w:id="1"/>
      <w:bookmarkEnd w:id="2"/>
      <w:bookmarkEnd w:id="3"/>
      <w:bookmarkEnd w:id="4"/>
      <w:bookmarkEnd w:id="5"/>
    </w:p>
    <w:p w14:paraId="36FB8F3E">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p>
    <w:p w14:paraId="081EE3DA">
      <w:pPr>
        <w:keepNext w:val="0"/>
        <w:keepLines w:val="0"/>
        <w:pageBreakBefore w:val="0"/>
        <w:widowControl w:val="0"/>
        <w:kinsoku/>
        <w:wordWrap/>
        <w:overflowPunct/>
        <w:topLinePunct w:val="0"/>
        <w:autoSpaceDE/>
        <w:autoSpaceDN/>
        <w:bidi w:val="0"/>
        <w:adjustRightInd/>
        <w:snapToGrid/>
        <w:spacing w:line="240" w:lineRule="auto"/>
        <w:ind w:left="0" w:leftChars="0" w:firstLine="0" w:firstLineChars="0"/>
        <w:jc w:val="center"/>
        <w:textAlignment w:val="auto"/>
        <w:outlineLvl w:val="0"/>
        <w:rPr>
          <w:rFonts w:hint="eastAsia" w:ascii="Times New Roman" w:hAnsi="Times New Roman" w:eastAsia="方正小标宋简体" w:cs="方正小标宋简体"/>
          <w:sz w:val="44"/>
          <w:szCs w:val="44"/>
          <w:lang w:val="en-US" w:eastAsia="zh-CN"/>
        </w:rPr>
      </w:pPr>
    </w:p>
    <w:p w14:paraId="6CDD10DA">
      <w:pPr>
        <w:widowControl/>
        <w:spacing w:line="720" w:lineRule="auto"/>
        <w:ind w:firstLine="1687"/>
        <w:rPr>
          <w:rFonts w:hint="default" w:ascii="Times New Roman" w:hAnsi="Times New Roman" w:eastAsia="黑体" w:cs="Nimbus Roman"/>
          <w:b/>
          <w:bCs/>
          <w:color w:val="000000"/>
          <w:kern w:val="0"/>
          <w:sz w:val="84"/>
          <w:szCs w:val="84"/>
        </w:rPr>
      </w:pPr>
    </w:p>
    <w:p w14:paraId="16D0E4AD">
      <w:pPr>
        <w:pStyle w:val="20"/>
        <w:ind w:left="0" w:leftChars="0" w:firstLine="0" w:firstLineChars="0"/>
        <w:rPr>
          <w:rFonts w:hint="default" w:ascii="Times New Roman" w:hAnsi="Times New Roman" w:eastAsia="黑体" w:cs="Nimbus Roman"/>
          <w:b/>
          <w:bCs/>
          <w:color w:val="000000"/>
          <w:kern w:val="0"/>
          <w:sz w:val="84"/>
          <w:szCs w:val="84"/>
        </w:rPr>
      </w:pPr>
    </w:p>
    <w:p w14:paraId="3F12F1D3">
      <w:pPr>
        <w:pStyle w:val="20"/>
        <w:rPr>
          <w:rFonts w:hint="default" w:ascii="Times New Roman" w:hAnsi="Times New Roman" w:eastAsia="黑体" w:cs="Nimbus Roman"/>
          <w:b/>
          <w:bCs/>
          <w:color w:val="000000"/>
          <w:kern w:val="0"/>
          <w:sz w:val="84"/>
          <w:szCs w:val="84"/>
        </w:rPr>
      </w:pPr>
    </w:p>
    <w:p w14:paraId="2AE69695">
      <w:pPr>
        <w:widowControl/>
        <w:autoSpaceDN w:val="0"/>
        <w:spacing w:line="360" w:lineRule="auto"/>
        <w:ind w:left="0" w:leftChars="0" w:firstLine="0" w:firstLineChars="0"/>
        <w:rPr>
          <w:rFonts w:hint="default" w:ascii="Times New Roman" w:hAnsi="Times New Roman" w:eastAsia="方正仿宋_GBK" w:cs="Nimbus Roman"/>
          <w:b w:val="0"/>
          <w:bCs w:val="0"/>
          <w:color w:val="000000"/>
          <w:kern w:val="0"/>
          <w:sz w:val="30"/>
          <w:szCs w:val="30"/>
        </w:rPr>
      </w:pPr>
    </w:p>
    <w:p w14:paraId="40E0919A">
      <w:pPr>
        <w:widowControl/>
        <w:autoSpaceDN w:val="0"/>
        <w:spacing w:line="360" w:lineRule="auto"/>
        <w:rPr>
          <w:rFonts w:hint="default" w:ascii="Times New Roman" w:hAnsi="Times New Roman" w:eastAsia="方正仿宋_GBK" w:cs="Nimbus Roman"/>
          <w:b w:val="0"/>
          <w:bCs w:val="0"/>
          <w:color w:val="000000"/>
          <w:kern w:val="0"/>
          <w:sz w:val="32"/>
          <w:szCs w:val="32"/>
          <w:u w:val="single" w:color="auto"/>
          <w:lang w:val="en-US"/>
        </w:rPr>
      </w:pPr>
      <w:r>
        <w:rPr>
          <w:rFonts w:hint="default" w:ascii="Times New Roman" w:hAnsi="Times New Roman" w:eastAsia="方正仿宋_GBK" w:cs="Nimbus Roman"/>
          <w:b w:val="0"/>
          <w:bCs w:val="0"/>
          <w:color w:val="000000"/>
          <w:kern w:val="0"/>
          <w:sz w:val="32"/>
          <w:szCs w:val="32"/>
        </w:rPr>
        <w:t>项 目 单 位 名 称：</w:t>
      </w:r>
      <w:r>
        <w:rPr>
          <w:rFonts w:hint="default" w:ascii="Times New Roman" w:hAnsi="Times New Roman" w:eastAsia="方正仿宋_GBK" w:cs="Nimbus Roman"/>
          <w:b w:val="0"/>
          <w:bCs w:val="0"/>
          <w:color w:val="FF0000"/>
          <w:kern w:val="0"/>
          <w:sz w:val="32"/>
          <w:szCs w:val="32"/>
          <w:u w:val="single" w:color="auto"/>
        </w:rPr>
        <w:t>（</w:t>
      </w:r>
      <w:r>
        <w:rPr>
          <w:rFonts w:hint="eastAsia" w:ascii="Times New Roman" w:hAnsi="Times New Roman" w:eastAsia="方正仿宋_GBK" w:cs="Nimbus Roman"/>
          <w:b w:val="0"/>
          <w:bCs w:val="0"/>
          <w:color w:val="FF0000"/>
          <w:kern w:val="0"/>
          <w:sz w:val="32"/>
          <w:szCs w:val="32"/>
          <w:u w:val="single" w:color="auto"/>
          <w:lang w:eastAsia="zh-CN"/>
        </w:rPr>
        <w:t>写公司名称并加盖</w:t>
      </w:r>
      <w:r>
        <w:rPr>
          <w:rFonts w:hint="default" w:ascii="Times New Roman" w:hAnsi="Times New Roman" w:eastAsia="方正仿宋_GBK" w:cs="Nimbus Roman"/>
          <w:b w:val="0"/>
          <w:bCs w:val="0"/>
          <w:color w:val="FF0000"/>
          <w:kern w:val="0"/>
          <w:sz w:val="32"/>
          <w:szCs w:val="32"/>
          <w:u w:val="single" w:color="auto"/>
        </w:rPr>
        <w:t>单位公章）</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r>
        <w:rPr>
          <w:rFonts w:hint="eastAsia" w:ascii="Times New Roman" w:hAnsi="Times New Roman" w:eastAsia="方正仿宋_GBK" w:cs="Nimbus Roman"/>
          <w:b w:val="0"/>
          <w:bCs w:val="0"/>
          <w:color w:val="000000"/>
          <w:kern w:val="0"/>
          <w:sz w:val="32"/>
          <w:szCs w:val="32"/>
          <w:u w:val="single" w:color="auto"/>
          <w:lang w:val="en-US" w:eastAsia="zh-CN"/>
        </w:rPr>
        <w:t xml:space="preserve"> </w:t>
      </w:r>
    </w:p>
    <w:p w14:paraId="620F9B7B">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项   目   名   称：</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781B3300">
      <w:pPr>
        <w:widowControl/>
        <w:autoSpaceDN w:val="0"/>
        <w:spacing w:line="360" w:lineRule="auto"/>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所   属   行   业：</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5BCF3EB1">
      <w:pPr>
        <w:widowControl/>
        <w:autoSpaceDN w:val="0"/>
        <w:spacing w:line="360" w:lineRule="auto"/>
        <w:ind w:firstLine="602"/>
        <w:rPr>
          <w:rFonts w:hint="default" w:ascii="Times New Roman" w:hAnsi="Times New Roman" w:eastAsia="方正仿宋_GBK" w:cs="Nimbus Roman"/>
          <w:b w:val="0"/>
          <w:bCs w:val="0"/>
          <w:color w:val="000000"/>
          <w:kern w:val="0"/>
          <w:sz w:val="32"/>
          <w:szCs w:val="32"/>
        </w:rPr>
      </w:pPr>
      <w:r>
        <w:rPr>
          <w:rFonts w:hint="default" w:ascii="Times New Roman" w:hAnsi="Times New Roman" w:eastAsia="方正仿宋_GBK" w:cs="Nimbus Roman"/>
          <w:b w:val="0"/>
          <w:bCs w:val="0"/>
          <w:color w:val="000000"/>
          <w:kern w:val="0"/>
          <w:sz w:val="32"/>
          <w:szCs w:val="32"/>
        </w:rPr>
        <w:t>联      系     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r>
        <w:rPr>
          <w:rFonts w:hint="default" w:ascii="Times New Roman" w:hAnsi="Times New Roman" w:eastAsia="方正仿宋_GBK" w:cs="Nimbus Roman"/>
          <w:b w:val="0"/>
          <w:bCs w:val="0"/>
          <w:color w:val="000000"/>
          <w:kern w:val="0"/>
          <w:sz w:val="32"/>
          <w:szCs w:val="32"/>
        </w:rPr>
        <w:t xml:space="preserve"> </w:t>
      </w:r>
    </w:p>
    <w:p w14:paraId="08023899">
      <w:pPr>
        <w:widowControl/>
        <w:autoSpaceDN w:val="0"/>
        <w:spacing w:line="360" w:lineRule="auto"/>
        <w:ind w:firstLine="602"/>
        <w:rPr>
          <w:rFonts w:hint="default" w:ascii="Times New Roman" w:hAnsi="Times New Roman" w:eastAsia="方正仿宋_GBK" w:cs="Nimbus Roman"/>
          <w:b w:val="0"/>
          <w:bCs w:val="0"/>
          <w:color w:val="000000"/>
          <w:kern w:val="0"/>
          <w:sz w:val="32"/>
          <w:szCs w:val="32"/>
          <w:u w:val="single"/>
        </w:rPr>
      </w:pPr>
      <w:r>
        <w:rPr>
          <w:rFonts w:hint="default" w:ascii="Times New Roman" w:hAnsi="Times New Roman" w:eastAsia="方正仿宋_GBK" w:cs="Nimbus Roman"/>
          <w:b w:val="0"/>
          <w:bCs w:val="0"/>
          <w:color w:val="000000"/>
          <w:kern w:val="0"/>
          <w:sz w:val="32"/>
          <w:szCs w:val="32"/>
        </w:rPr>
        <w:t>联   系   手   机：</w:t>
      </w:r>
      <w:r>
        <w:rPr>
          <w:rFonts w:hint="default" w:ascii="Times New Roman" w:hAnsi="Times New Roman" w:eastAsia="方正仿宋_GBK" w:cs="Nimbus Roman"/>
          <w:b w:val="0"/>
          <w:bCs w:val="0"/>
          <w:color w:val="000000"/>
          <w:kern w:val="0"/>
          <w:sz w:val="32"/>
          <w:szCs w:val="32"/>
          <w:u w:val="single" w:color="auto"/>
          <w:lang w:val="en-US" w:eastAsia="zh-CN"/>
        </w:rPr>
        <w:t xml:space="preserve">                              </w:t>
      </w:r>
    </w:p>
    <w:p w14:paraId="0B4CC894">
      <w:pPr>
        <w:widowControl/>
        <w:autoSpaceDN w:val="0"/>
        <w:spacing w:line="360" w:lineRule="auto"/>
        <w:ind w:firstLine="602"/>
        <w:rPr>
          <w:rFonts w:hint="default" w:ascii="Times New Roman" w:hAnsi="Times New Roman" w:cs="Nimbus Roman"/>
          <w:b/>
          <w:bCs/>
          <w:color w:val="000000"/>
          <w:kern w:val="0"/>
          <w:sz w:val="30"/>
          <w:szCs w:val="30"/>
          <w:u w:val="single"/>
        </w:rPr>
      </w:pPr>
    </w:p>
    <w:p w14:paraId="0B679B7D">
      <w:pPr>
        <w:widowControl/>
        <w:autoSpaceDN w:val="0"/>
        <w:spacing w:line="360" w:lineRule="auto"/>
        <w:rPr>
          <w:rFonts w:hint="default" w:ascii="Times New Roman" w:hAnsi="Times New Roman" w:cs="Nimbus Roman"/>
          <w:b/>
          <w:bCs/>
          <w:color w:val="000000"/>
          <w:kern w:val="0"/>
          <w:sz w:val="30"/>
          <w:szCs w:val="30"/>
          <w:u w:val="single"/>
        </w:rPr>
      </w:pPr>
    </w:p>
    <w:p w14:paraId="350F5556">
      <w:pPr>
        <w:pStyle w:val="21"/>
        <w:rPr>
          <w:rFonts w:hint="default" w:ascii="Times New Roman" w:hAnsi="Times New Roman"/>
        </w:rPr>
      </w:pPr>
    </w:p>
    <w:p w14:paraId="1DDED87E">
      <w:pPr>
        <w:widowControl/>
        <w:autoSpaceDN w:val="0"/>
        <w:spacing w:line="360" w:lineRule="auto"/>
        <w:ind w:left="0" w:leftChars="0" w:firstLine="0" w:firstLineChars="0"/>
        <w:jc w:val="center"/>
        <w:rPr>
          <w:rFonts w:hint="default" w:ascii="Times New Roman" w:hAnsi="Times New Roman" w:eastAsia="方正楷体_GBK" w:cs="Nimbus Roman"/>
          <w:b w:val="0"/>
          <w:bCs w:val="0"/>
          <w:color w:val="000000"/>
          <w:kern w:val="0"/>
          <w:sz w:val="40"/>
          <w:szCs w:val="40"/>
        </w:rPr>
      </w:pPr>
      <w:r>
        <w:rPr>
          <w:rFonts w:hint="default" w:ascii="Times New Roman" w:hAnsi="Times New Roman" w:eastAsia="方正楷体_GBK" w:cs="Nimbus Roman"/>
          <w:b w:val="0"/>
          <w:bCs w:val="0"/>
          <w:color w:val="000000"/>
          <w:kern w:val="0"/>
          <w:sz w:val="40"/>
          <w:szCs w:val="40"/>
        </w:rPr>
        <w:t>二〇</w:t>
      </w:r>
      <w:r>
        <w:rPr>
          <w:rFonts w:hint="default" w:ascii="Times New Roman" w:hAnsi="Times New Roman" w:eastAsia="方正楷体_GBK" w:cs="Nimbus Roman"/>
          <w:b w:val="0"/>
          <w:bCs w:val="0"/>
          <w:color w:val="000000"/>
          <w:kern w:val="0"/>
          <w:sz w:val="40"/>
          <w:szCs w:val="40"/>
          <w:lang w:val="en-US" w:eastAsia="zh-CN"/>
        </w:rPr>
        <w:t>二</w:t>
      </w:r>
      <w:r>
        <w:rPr>
          <w:rFonts w:hint="eastAsia" w:ascii="Times New Roman" w:hAnsi="Times New Roman" w:eastAsia="方正楷体_GBK" w:cs="Nimbus Roman"/>
          <w:b w:val="0"/>
          <w:bCs w:val="0"/>
          <w:color w:val="000000"/>
          <w:kern w:val="0"/>
          <w:sz w:val="40"/>
          <w:szCs w:val="40"/>
          <w:lang w:val="en-US" w:eastAsia="zh-CN"/>
        </w:rPr>
        <w:t>X</w:t>
      </w:r>
      <w:r>
        <w:rPr>
          <w:rFonts w:hint="default" w:ascii="Times New Roman" w:hAnsi="Times New Roman" w:eastAsia="方正楷体_GBK" w:cs="Nimbus Roman"/>
          <w:b w:val="0"/>
          <w:bCs w:val="0"/>
          <w:color w:val="000000"/>
          <w:kern w:val="0"/>
          <w:sz w:val="40"/>
          <w:szCs w:val="40"/>
        </w:rPr>
        <w:t>年X月</w:t>
      </w:r>
    </w:p>
    <w:sdt>
      <w:sdtPr>
        <w:rPr>
          <w:rFonts w:hint="default" w:ascii="Times New Roman" w:hAnsi="Times New Roman" w:eastAsia="方正小标宋简体" w:cs="Times New Roman"/>
          <w:kern w:val="2"/>
          <w:sz w:val="30"/>
          <w:szCs w:val="30"/>
          <w:lang w:val="en-US" w:eastAsia="zh-CN" w:bidi="ar"/>
        </w:rPr>
        <w:id w:val="147475545"/>
        <w15:color w:val="DBDBDB"/>
        <w:docPartObj>
          <w:docPartGallery w:val="Table of Contents"/>
          <w:docPartUnique/>
        </w:docPartObj>
      </w:sdtPr>
      <w:sdtEndPr>
        <w:rPr>
          <w:rFonts w:hint="default" w:ascii="Times New Roman" w:hAnsi="Times New Roman" w:eastAsia="方正小标宋简体" w:cs="Times New Roman"/>
          <w:kern w:val="2"/>
          <w:sz w:val="30"/>
          <w:szCs w:val="30"/>
          <w:lang w:val="en-US" w:eastAsia="zh-CN" w:bidi="ar"/>
        </w:rPr>
      </w:sdtEndPr>
      <w:sdtContent>
        <w:p w14:paraId="58BE7D81">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pPr>
        </w:p>
        <w:p w14:paraId="5B0FD3BC">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sectPr>
              <w:headerReference r:id="rId5" w:type="default"/>
              <w:footerReference r:id="rId6" w:type="default"/>
              <w:pgSz w:w="11906" w:h="16838"/>
              <w:pgMar w:top="2098" w:right="1474" w:bottom="1984" w:left="1587" w:header="851" w:footer="992" w:gutter="0"/>
              <w:pgNumType w:fmt="numberInDash" w:start="1"/>
              <w:cols w:space="720" w:num="1"/>
              <w:docGrid w:type="lines" w:linePitch="312" w:charSpace="0"/>
            </w:sectPr>
          </w:pPr>
        </w:p>
        <w:p w14:paraId="4059CC8F">
          <w:pPr>
            <w:spacing w:before="0" w:beforeLines="0" w:after="0" w:afterLines="0" w:line="240" w:lineRule="auto"/>
            <w:ind w:left="0" w:leftChars="0" w:right="0" w:rightChars="0" w:firstLine="0" w:firstLineChars="0"/>
            <w:jc w:val="center"/>
            <w:rPr>
              <w:rFonts w:hint="default" w:ascii="Times New Roman" w:hAnsi="Times New Roman" w:eastAsia="方正小标宋简体" w:cs="Times New Roman"/>
              <w:kern w:val="2"/>
              <w:sz w:val="30"/>
              <w:szCs w:val="30"/>
              <w:lang w:val="en-US" w:eastAsia="zh-CN" w:bidi="ar"/>
            </w:rPr>
          </w:pPr>
          <w:r>
            <w:rPr>
              <w:rFonts w:hint="default" w:ascii="Times New Roman" w:hAnsi="Times New Roman" w:eastAsia="方正小标宋简体" w:cs="Times New Roman"/>
              <w:kern w:val="2"/>
              <w:sz w:val="30"/>
              <w:szCs w:val="30"/>
              <w:lang w:val="en-US" w:eastAsia="zh-CN" w:bidi="ar"/>
            </w:rPr>
            <w:t>目</w:t>
          </w:r>
          <w:r>
            <w:rPr>
              <w:rFonts w:hint="eastAsia" w:ascii="Times New Roman" w:hAnsi="Times New Roman" w:eastAsia="方正小标宋简体" w:cs="Times New Roman"/>
              <w:kern w:val="2"/>
              <w:sz w:val="30"/>
              <w:szCs w:val="30"/>
              <w:lang w:val="en-US" w:eastAsia="zh-CN" w:bidi="ar"/>
            </w:rPr>
            <w:t xml:space="preserve">  </w:t>
          </w:r>
          <w:r>
            <w:rPr>
              <w:rFonts w:hint="default" w:ascii="Times New Roman" w:hAnsi="Times New Roman" w:eastAsia="方正小标宋简体" w:cs="Times New Roman"/>
              <w:kern w:val="2"/>
              <w:sz w:val="30"/>
              <w:szCs w:val="30"/>
              <w:lang w:val="en-US" w:eastAsia="zh-CN" w:bidi="ar"/>
            </w:rPr>
            <w:t>录</w:t>
          </w:r>
        </w:p>
        <w:p w14:paraId="24EDDDCD">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fldChar w:fldCharType="begin"/>
          </w:r>
          <w:r>
            <w:instrText xml:space="preserve">TOC \o "1-1" \h \u </w:instrText>
          </w:r>
          <w:r>
            <w:fldChar w:fldCharType="separate"/>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_Toc8813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_Toc29182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长春市中小企业数字化转型试点企业申请表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_Toc29182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- 1 -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4A6013C4">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_Toc11005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附件2</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_Toc15383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长春市中小企业数字化转型城市试点咨询诊断服务协议</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_Toc15383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- 3 -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64505F50">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_Toc22091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附件3</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_Toc22331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市中小企业数字化转型城市试点咨询诊断报告（模板）</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_Toc22331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- 6 -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27052CC8">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_Toc15329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附件4</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_Toc30647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w:t>
          </w:r>
          <w:r>
            <w:rPr>
              <w:rFonts w:hint="default" w:ascii="Times New Roman" w:hAnsi="Times New Roman" w:eastAsia="方正小标宋简体" w:cs="Times New Roman"/>
              <w:kern w:val="2"/>
              <w:sz w:val="24"/>
              <w:szCs w:val="24"/>
              <w:lang w:val="en-US" w:eastAsia="zh-CN" w:bidi="ar"/>
            </w:rPr>
            <w:t>市中小企业数字化转型城市试点</w:t>
          </w:r>
          <w:r>
            <w:rPr>
              <w:rFonts w:hint="eastAsia" w:ascii="Times New Roman" w:hAnsi="Times New Roman" w:eastAsia="方正小标宋简体" w:cs="Times New Roman"/>
              <w:kern w:val="2"/>
              <w:sz w:val="24"/>
              <w:szCs w:val="24"/>
              <w:lang w:val="en-US" w:eastAsia="zh-CN" w:bidi="ar"/>
            </w:rPr>
            <w:t>咨询</w:t>
          </w:r>
          <w:r>
            <w:rPr>
              <w:rFonts w:hint="default" w:ascii="Times New Roman" w:hAnsi="Times New Roman" w:eastAsia="方正小标宋简体" w:cs="Times New Roman"/>
              <w:kern w:val="2"/>
              <w:sz w:val="24"/>
              <w:szCs w:val="24"/>
              <w:lang w:val="en-US" w:eastAsia="zh-CN" w:bidi="ar"/>
            </w:rPr>
            <w:t>诊断</w:t>
          </w:r>
          <w:r>
            <w:rPr>
              <w:rFonts w:hint="eastAsia" w:ascii="Times New Roman" w:hAnsi="Times New Roman" w:eastAsia="方正小标宋简体" w:cs="Times New Roman"/>
              <w:kern w:val="2"/>
              <w:sz w:val="24"/>
              <w:szCs w:val="24"/>
              <w:lang w:val="en-US" w:eastAsia="zh-CN" w:bidi="ar"/>
            </w:rPr>
            <w:t>验收</w:t>
          </w:r>
          <w:r>
            <w:rPr>
              <w:rFonts w:hint="default" w:ascii="Times New Roman" w:hAnsi="Times New Roman" w:eastAsia="方正小标宋简体" w:cs="Times New Roman"/>
              <w:kern w:val="2"/>
              <w:sz w:val="24"/>
              <w:szCs w:val="24"/>
              <w:lang w:val="en-US" w:eastAsia="zh-CN" w:bidi="ar"/>
            </w:rPr>
            <w:t>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_Toc30647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- 20 -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4A5C4A2F">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_Toc26358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5</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_Toc31441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长春市中小企业数字化改造项目备案入库申请表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_Toc30647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- 20 -</w:t>
          </w:r>
          <w:r>
            <w:rPr>
              <w:rFonts w:hint="eastAsia" w:ascii="Times New Roman" w:hAnsi="Times New Roman" w:eastAsia="方正小标宋简体" w:cs="Times New Roman"/>
              <w:kern w:val="2"/>
              <w:sz w:val="24"/>
              <w:szCs w:val="24"/>
              <w:lang w:val="en-US" w:eastAsia="zh-CN" w:bidi="ar"/>
            </w:rPr>
            <w:fldChar w:fldCharType="end"/>
          </w:r>
        </w:p>
        <w:p w14:paraId="18657C58">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_Toc15038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6</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_Toc1454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长春市中小企业数字化转型城市试点改造项目验收报告</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_Toc1454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- 27 -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7F89D3B6">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_Toc6154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7</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_Toc24954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长春市中小企业数字化转型城市试点专项资金项目情况表</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_Toc24954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- 42 -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46A3F44A">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_Toc1843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8</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_Toc21660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w:t>
          </w:r>
          <w:r>
            <w:rPr>
              <w:rFonts w:hint="eastAsia" w:eastAsia="方正小标宋简体" w:cs="Times New Roman"/>
              <w:kern w:val="2"/>
              <w:sz w:val="24"/>
              <w:szCs w:val="24"/>
              <w:lang w:val="en-US" w:eastAsia="zh-CN" w:bidi="ar"/>
            </w:rPr>
            <w:t>完整</w:t>
          </w:r>
          <w:r>
            <w:rPr>
              <w:rFonts w:hint="eastAsia" w:ascii="Times New Roman" w:hAnsi="Times New Roman" w:eastAsia="方正小标宋简体" w:cs="Times New Roman"/>
              <w:kern w:val="2"/>
              <w:sz w:val="24"/>
              <w:szCs w:val="24"/>
              <w:lang w:val="en-US" w:eastAsia="zh-CN" w:bidi="ar"/>
            </w:rPr>
            <w:t>企业数字化水平评测报告（改造后）</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_Toc21660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- 44 -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2FA024A7">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_Toc62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w:t>
          </w:r>
          <w:r>
            <w:rPr>
              <w:rFonts w:hint="eastAsia" w:eastAsia="方正小标宋简体" w:cs="Times New Roman"/>
              <w:kern w:val="2"/>
              <w:sz w:val="24"/>
              <w:szCs w:val="24"/>
              <w:lang w:val="en-US" w:eastAsia="zh-CN" w:bidi="ar"/>
            </w:rPr>
            <w:t>9</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_Toc4605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第三方评测机构出具的企业数字化改造项目验收</w:t>
          </w:r>
          <w:r>
            <w:rPr>
              <w:rFonts w:hint="eastAsia" w:eastAsia="方正小标宋简体" w:cs="Times New Roman"/>
              <w:kern w:val="2"/>
              <w:sz w:val="24"/>
              <w:szCs w:val="24"/>
              <w:lang w:val="en-US" w:eastAsia="zh-CN" w:bidi="ar"/>
            </w:rPr>
            <w:t>意见</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_Toc4605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- 45 -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p>
        <w:p w14:paraId="0198E243">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_Toc24561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附件1</w:t>
          </w:r>
          <w:r>
            <w:rPr>
              <w:rFonts w:hint="eastAsia" w:eastAsia="方正小标宋简体" w:cs="Times New Roman"/>
              <w:kern w:val="2"/>
              <w:sz w:val="24"/>
              <w:szCs w:val="24"/>
              <w:lang w:val="en-US" w:eastAsia="zh-CN" w:bidi="ar"/>
            </w:rPr>
            <w:t>0</w:t>
          </w:r>
          <w:r>
            <w:rPr>
              <w:rFonts w:hint="eastAsia" w:ascii="Times New Roman" w:hAnsi="Times New Roman" w:eastAsia="方正小标宋简体" w:cs="Times New Roman"/>
              <w:kern w:val="2"/>
              <w:sz w:val="24"/>
              <w:szCs w:val="24"/>
              <w:lang w:val="en-US" w:eastAsia="zh-CN" w:bidi="ar"/>
            </w:rPr>
            <w:fldChar w:fldCharType="end"/>
          </w:r>
          <w:bookmarkStart w:id="6" w:name="OLE_LINK9"/>
          <w:r>
            <w:rPr>
              <w:rFonts w:hint="eastAsia" w:ascii="Times New Roman" w:hAnsi="Times New Roman" w:eastAsia="方正小标宋简体" w:cs="Times New Roman"/>
              <w:kern w:val="2"/>
              <w:sz w:val="24"/>
              <w:szCs w:val="24"/>
              <w:lang w:val="en-US" w:eastAsia="zh-CN" w:bidi="ar"/>
            </w:rPr>
            <w:t>仁和审计事务所出具的</w:t>
          </w:r>
          <w:r>
            <w:rPr>
              <w:rFonts w:hint="eastAsia" w:eastAsia="方正小标宋简体" w:cs="Times New Roman"/>
              <w:kern w:val="2"/>
              <w:sz w:val="24"/>
              <w:szCs w:val="24"/>
              <w:lang w:val="en-US" w:eastAsia="zh-CN" w:bidi="ar"/>
            </w:rPr>
            <w:t>专项审计报告（含</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HYPERLINK \l _Toc4775 </w:instrText>
          </w:r>
          <w:r>
            <w:rPr>
              <w:rFonts w:hint="eastAsia" w:ascii="Times New Roman" w:hAnsi="Times New Roman" w:eastAsia="方正小标宋简体" w:cs="Times New Roman"/>
              <w:kern w:val="2"/>
              <w:sz w:val="24"/>
              <w:szCs w:val="24"/>
              <w:lang w:val="en-US" w:eastAsia="zh-CN" w:bidi="ar"/>
            </w:rPr>
            <w:fldChar w:fldCharType="separate"/>
          </w:r>
          <w:r>
            <w:rPr>
              <w:rFonts w:hint="default" w:ascii="Times New Roman" w:hAnsi="Times New Roman" w:eastAsia="方正小标宋简体" w:cs="Times New Roman"/>
              <w:kern w:val="2"/>
              <w:sz w:val="24"/>
              <w:szCs w:val="24"/>
              <w:lang w:val="en-US" w:eastAsia="zh-CN" w:bidi="ar"/>
            </w:rPr>
            <w:t>数字化转型项目投资明细表</w:t>
          </w:r>
          <w:r>
            <w:rPr>
              <w:rFonts w:hint="eastAsia" w:eastAsia="方正小标宋简体" w:cs="Times New Roman"/>
              <w:kern w:val="2"/>
              <w:sz w:val="24"/>
              <w:szCs w:val="24"/>
              <w:lang w:val="en-US" w:eastAsia="zh-CN" w:bidi="ar"/>
            </w:rPr>
            <w:t>（审计版）</w:t>
          </w:r>
          <w:r>
            <w:rPr>
              <w:rFonts w:hint="eastAsia" w:ascii="Times New Roman" w:hAnsi="Times New Roman" w:eastAsia="方正小标宋简体" w:cs="Times New Roman"/>
              <w:kern w:val="2"/>
              <w:sz w:val="24"/>
              <w:szCs w:val="24"/>
              <w:lang w:val="en-US" w:eastAsia="zh-CN" w:bidi="ar"/>
            </w:rPr>
            <w:t>）</w:t>
          </w:r>
          <w:r>
            <w:rPr>
              <w:rFonts w:hint="eastAsia" w:ascii="Times New Roman" w:hAnsi="Times New Roman" w:eastAsia="方正小标宋简体" w:cs="Times New Roman"/>
              <w:kern w:val="2"/>
              <w:sz w:val="24"/>
              <w:szCs w:val="24"/>
              <w:lang w:val="en-US" w:eastAsia="zh-CN" w:bidi="ar"/>
            </w:rPr>
            <w:tab/>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_Toc4775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- 46 -</w:t>
          </w:r>
          <w:r>
            <w:rPr>
              <w:rFonts w:hint="eastAsia" w:ascii="Times New Roman" w:hAnsi="Times New Roman" w:eastAsia="方正小标宋简体" w:cs="Times New Roman"/>
              <w:kern w:val="2"/>
              <w:sz w:val="24"/>
              <w:szCs w:val="24"/>
              <w:lang w:val="en-US" w:eastAsia="zh-CN" w:bidi="ar"/>
            </w:rPr>
            <w:fldChar w:fldCharType="end"/>
          </w:r>
          <w:r>
            <w:rPr>
              <w:rFonts w:hint="eastAsia" w:ascii="Times New Roman" w:hAnsi="Times New Roman" w:eastAsia="方正小标宋简体" w:cs="Times New Roman"/>
              <w:kern w:val="2"/>
              <w:sz w:val="24"/>
              <w:szCs w:val="24"/>
              <w:lang w:val="en-US" w:eastAsia="zh-CN" w:bidi="ar"/>
            </w:rPr>
            <w:fldChar w:fldCharType="end"/>
          </w:r>
          <w:bookmarkEnd w:id="6"/>
        </w:p>
        <w:p w14:paraId="38B2B82E">
          <w:pPr>
            <w:pStyle w:val="47"/>
            <w:pageBreakBefore w:val="0"/>
            <w:tabs>
              <w:tab w:val="right" w:leader="dot" w:pos="8845"/>
            </w:tabs>
            <w:kinsoku/>
            <w:wordWrap/>
            <w:overflowPunct/>
            <w:topLinePunct w:val="0"/>
            <w:autoSpaceDE/>
            <w:autoSpaceDN/>
            <w:bidi w:val="0"/>
            <w:adjustRightInd/>
            <w:snapToGrid/>
            <w:spacing w:line="360" w:lineRule="auto"/>
            <w:textAlignment w:val="auto"/>
            <w:rPr>
              <w:rFonts w:hint="eastAsia" w:ascii="Times New Roman" w:hAnsi="Times New Roman" w:eastAsia="方正小标宋简体" w:cs="Times New Roman"/>
              <w:kern w:val="2"/>
              <w:sz w:val="24"/>
              <w:szCs w:val="24"/>
              <w:lang w:val="en-US" w:eastAsia="zh-CN" w:bidi="ar"/>
            </w:rPr>
          </w:pPr>
          <w:r>
            <w:rPr>
              <w:rFonts w:hint="eastAsia" w:ascii="Times New Roman" w:hAnsi="Times New Roman" w:eastAsia="方正小标宋简体" w:cs="Times New Roman"/>
              <w:kern w:val="2"/>
              <w:sz w:val="24"/>
              <w:szCs w:val="24"/>
              <w:lang w:val="en-US" w:eastAsia="zh-CN" w:bidi="ar"/>
            </w:rPr>
            <w:t>附件11 中小企业数字化转型试点改造专项资金评审意见........................................</w:t>
          </w:r>
          <w:r>
            <w:rPr>
              <w:rFonts w:hint="eastAsia" w:ascii="Times New Roman" w:hAnsi="Times New Roman" w:eastAsia="方正小标宋简体" w:cs="Times New Roman"/>
              <w:kern w:val="2"/>
              <w:sz w:val="24"/>
              <w:szCs w:val="24"/>
              <w:lang w:val="en-US" w:eastAsia="zh-CN" w:bidi="ar"/>
            </w:rPr>
            <w:fldChar w:fldCharType="begin"/>
          </w:r>
          <w:r>
            <w:rPr>
              <w:rFonts w:hint="eastAsia" w:ascii="Times New Roman" w:hAnsi="Times New Roman" w:eastAsia="方正小标宋简体" w:cs="Times New Roman"/>
              <w:kern w:val="2"/>
              <w:sz w:val="24"/>
              <w:szCs w:val="24"/>
              <w:lang w:val="en-US" w:eastAsia="zh-CN" w:bidi="ar"/>
            </w:rPr>
            <w:instrText xml:space="preserve"> PAGEREF _Toc7128 \h </w:instrText>
          </w:r>
          <w:r>
            <w:rPr>
              <w:rFonts w:hint="eastAsia" w:ascii="Times New Roman" w:hAnsi="Times New Roman" w:eastAsia="方正小标宋简体" w:cs="Times New Roman"/>
              <w:kern w:val="2"/>
              <w:sz w:val="24"/>
              <w:szCs w:val="24"/>
              <w:lang w:val="en-US" w:eastAsia="zh-CN" w:bidi="ar"/>
            </w:rPr>
            <w:fldChar w:fldCharType="separate"/>
          </w:r>
          <w:r>
            <w:rPr>
              <w:rFonts w:hint="eastAsia" w:ascii="Times New Roman" w:hAnsi="Times New Roman" w:eastAsia="方正小标宋简体" w:cs="Times New Roman"/>
              <w:kern w:val="2"/>
              <w:sz w:val="24"/>
              <w:szCs w:val="24"/>
              <w:lang w:val="en-US" w:eastAsia="zh-CN" w:bidi="ar"/>
            </w:rPr>
            <w:t>- 53 -</w:t>
          </w:r>
          <w:r>
            <w:rPr>
              <w:rFonts w:hint="eastAsia" w:ascii="Times New Roman" w:hAnsi="Times New Roman" w:eastAsia="方正小标宋简体" w:cs="Times New Roman"/>
              <w:kern w:val="2"/>
              <w:sz w:val="24"/>
              <w:szCs w:val="24"/>
              <w:lang w:val="en-US" w:eastAsia="zh-CN" w:bidi="ar"/>
            </w:rPr>
            <w:fldChar w:fldCharType="end"/>
          </w:r>
        </w:p>
        <w:p w14:paraId="45BA328D">
          <w:pPr>
            <w:pStyle w:val="47"/>
            <w:tabs>
              <w:tab w:val="right" w:leader="dot" w:pos="8845"/>
            </w:tabs>
          </w:pPr>
        </w:p>
        <w:p w14:paraId="53D86D2F">
          <w:r>
            <w:fldChar w:fldCharType="end"/>
          </w:r>
        </w:p>
      </w:sdtContent>
    </w:sdt>
    <w:p w14:paraId="439BD1B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sectPr>
          <w:footerReference r:id="rId7" w:type="default"/>
          <w:pgSz w:w="11906" w:h="16838"/>
          <w:pgMar w:top="2098" w:right="1474" w:bottom="1984" w:left="1587" w:header="851" w:footer="992" w:gutter="0"/>
          <w:pgNumType w:fmt="numberInDash" w:start="1"/>
          <w:cols w:space="720" w:num="1"/>
          <w:docGrid w:type="lines" w:linePitch="312" w:charSpace="0"/>
        </w:sectPr>
      </w:pPr>
      <w:bookmarkStart w:id="7" w:name="_Toc8813"/>
    </w:p>
    <w:p w14:paraId="354DF48F">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附件1</w:t>
      </w:r>
      <w:bookmarkEnd w:id="7"/>
      <w:r>
        <w:rPr>
          <w:rFonts w:hint="eastAsia" w:ascii="Times New Roman" w:hAnsi="Times New Roman" w:eastAsia="黑体" w:cs="Times New Roman"/>
          <w:b w:val="0"/>
          <w:bCs/>
          <w:kern w:val="2"/>
          <w:sz w:val="32"/>
          <w:szCs w:val="32"/>
          <w:lang w:val="en-US" w:eastAsia="zh-CN" w:bidi="ar-SA"/>
        </w:rPr>
        <w:t xml:space="preserve"> </w:t>
      </w:r>
    </w:p>
    <w:p w14:paraId="059678FE">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default" w:ascii="Times New Roman" w:hAnsi="Times New Roman" w:eastAsia="方正小标宋简体" w:cs="Nimbus Roman"/>
          <w:kern w:val="2"/>
          <w:sz w:val="32"/>
          <w:szCs w:val="32"/>
        </w:rPr>
      </w:pPr>
      <w:bookmarkStart w:id="8" w:name="_Toc15800"/>
      <w:bookmarkStart w:id="9" w:name="_Toc29182"/>
      <w:r>
        <w:rPr>
          <w:rFonts w:hint="eastAsia" w:ascii="Times New Roman" w:hAnsi="Times New Roman" w:eastAsia="方正小标宋简体" w:cs="方正小标宋简体"/>
          <w:kern w:val="2"/>
          <w:sz w:val="32"/>
          <w:szCs w:val="32"/>
          <w:lang w:val="en-US" w:eastAsia="zh-CN" w:bidi="ar"/>
        </w:rPr>
        <w:t>长春市中小企业数字化转型试点企业申请表</w:t>
      </w:r>
      <w:bookmarkEnd w:id="8"/>
      <w:bookmarkEnd w:id="9"/>
    </w:p>
    <w:tbl>
      <w:tblPr>
        <w:tblStyle w:val="29"/>
        <w:tblW w:w="8521" w:type="dxa"/>
        <w:tblInd w:w="108"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Layout w:type="fixed"/>
        <w:tblCellMar>
          <w:top w:w="0" w:type="dxa"/>
          <w:left w:w="0" w:type="dxa"/>
          <w:bottom w:w="0" w:type="dxa"/>
          <w:right w:w="0" w:type="dxa"/>
        </w:tblCellMar>
      </w:tblPr>
      <w:tblGrid>
        <w:gridCol w:w="1761"/>
        <w:gridCol w:w="2230"/>
        <w:gridCol w:w="2100"/>
        <w:gridCol w:w="2430"/>
      </w:tblGrid>
      <w:tr w14:paraId="69AFEF1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shd w:val="clear" w:color="auto" w:fill="auto"/>
        </w:tblPrEx>
        <w:trPr>
          <w:trHeight w:val="6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1C98537">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企业名称</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37E5C8">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0C7A29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0"/>
                <w:kern w:val="2"/>
                <w:sz w:val="24"/>
                <w:szCs w:val="24"/>
                <w:lang w:val="en-US" w:eastAsia="zh-CN" w:bidi="ar"/>
              </w:rPr>
              <w:t>所属县（市、区）</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4EA685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14:paraId="544E5B8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6E740D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注册地址</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B233F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A43AF5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3"/>
                <w:kern w:val="2"/>
                <w:sz w:val="24"/>
                <w:szCs w:val="24"/>
              </w:rPr>
            </w:pPr>
            <w:r>
              <w:rPr>
                <w:rFonts w:hint="default" w:ascii="Times New Roman" w:hAnsi="Times New Roman" w:eastAsia="CESI仿宋-GB2312" w:cs="CESI仿宋-GB2312"/>
                <w:spacing w:val="3"/>
                <w:kern w:val="2"/>
                <w:sz w:val="24"/>
                <w:szCs w:val="24"/>
                <w:lang w:val="en-US" w:eastAsia="zh-CN" w:bidi="ar"/>
              </w:rPr>
              <w:t>企业信用代码</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BE0BF3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14:paraId="72F1214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6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C0F6D9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3"/>
                <w:kern w:val="2"/>
                <w:sz w:val="24"/>
                <w:szCs w:val="24"/>
                <w:lang w:val="en-US" w:eastAsia="zh-CN" w:bidi="ar"/>
              </w:rPr>
              <w:t>企业联系人</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E4BA0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D460A8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联系方式</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53F18048">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0"/>
                <w:szCs w:val="20"/>
              </w:rPr>
            </w:pPr>
          </w:p>
        </w:tc>
      </w:tr>
      <w:tr w14:paraId="03A4345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41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3C1432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企业基本情况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8A69CF8">
            <w:pPr>
              <w:pStyle w:val="18"/>
              <w:keepNext w:val="0"/>
              <w:keepLines w:val="0"/>
              <w:pageBreakBefore w:val="0"/>
              <w:widowControl w:val="0"/>
              <w:suppressLineNumbers w:val="0"/>
              <w:kinsoku/>
              <w:wordWrap/>
              <w:overflowPunct/>
              <w:topLinePunct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CESI仿宋-GB2312" w:cs="CESI仿宋-GB2312"/>
                <w:spacing w:val="1"/>
                <w:kern w:val="2"/>
                <w:sz w:val="24"/>
                <w:szCs w:val="24"/>
              </w:rPr>
            </w:pPr>
          </w:p>
          <w:p w14:paraId="6721AB3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仿宋_GB2312" w:cs="Times New Roman"/>
                <w:kern w:val="0"/>
                <w:sz w:val="24"/>
                <w:lang w:bidi="ar"/>
              </w:rPr>
              <w:t>（企业主导产品及应用领域、现有数字化基础、企业荣誉资质等，500字以内）</w:t>
            </w:r>
          </w:p>
          <w:p w14:paraId="7A7EB5B7">
            <w:pPr>
              <w:pStyle w:val="18"/>
              <w:keepNext w:val="0"/>
              <w:keepLines w:val="0"/>
              <w:pageBreakBefore w:val="0"/>
              <w:widowControl w:val="0"/>
              <w:suppressLineNumbers w:val="0"/>
              <w:kinsoku/>
              <w:wordWrap/>
              <w:overflowPunct/>
              <w:topLinePunct w:val="0"/>
              <w:autoSpaceDN/>
              <w:bidi w:val="0"/>
              <w:adjustRightInd/>
              <w:snapToGrid/>
              <w:spacing w:before="0" w:beforeAutospacing="1" w:after="0" w:afterAutospacing="1" w:line="360" w:lineRule="exact"/>
              <w:ind w:left="0" w:leftChars="0" w:right="0" w:firstLine="0" w:firstLineChars="0"/>
              <w:jc w:val="both"/>
              <w:textAlignment w:val="auto"/>
              <w:rPr>
                <w:rFonts w:hint="default" w:ascii="Times New Roman" w:hAnsi="Times New Roman" w:eastAsia="CESI仿宋-GB2312" w:cs="Times New Roman"/>
                <w:kern w:val="2"/>
                <w:sz w:val="32"/>
                <w:szCs w:val="32"/>
              </w:rPr>
            </w:pPr>
          </w:p>
        </w:tc>
      </w:tr>
      <w:tr w14:paraId="6919A9F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5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B22048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企业性质</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673F879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bookmarkStart w:id="10" w:name="OLE_LINK1"/>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企业</w:t>
            </w:r>
            <w:r>
              <w:rPr>
                <w:rFonts w:hint="eastAsia" w:ascii="CESI仿宋-GB2312" w:hAnsi="CESI仿宋-GB2312" w:eastAsia="CESI仿宋-GB2312" w:cs="CESI仿宋-GB2312"/>
                <w:spacing w:val="5"/>
                <w:sz w:val="24"/>
                <w:szCs w:val="24"/>
                <w:lang w:val="en-US" w:eastAsia="zh-CN"/>
              </w:rPr>
              <w:sym w:font="Wingdings 2" w:char="00A3"/>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r>
              <w:rPr>
                <w:rFonts w:hint="eastAsia" w:ascii="Times New Roman" w:hAnsi="Times New Roman" w:eastAsia="CESI仿宋-GB2312"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企业</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0"/>
          </w:p>
        </w:tc>
      </w:tr>
      <w:tr w14:paraId="665D224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52" w:hRule="atLeast"/>
        </w:trPr>
        <w:tc>
          <w:tcPr>
            <w:tcW w:w="1761" w:type="dxa"/>
            <w:vMerge w:val="restart"/>
            <w:tcBorders>
              <w:top w:val="nil"/>
              <w:left w:val="single" w:color="000000" w:sz="4" w:space="0"/>
              <w:bottom w:val="single" w:color="000000" w:sz="4" w:space="0"/>
              <w:right w:val="single" w:color="000000" w:sz="4" w:space="0"/>
            </w:tcBorders>
            <w:shd w:val="clear" w:color="auto" w:fill="auto"/>
            <w:vAlign w:val="center"/>
          </w:tcPr>
          <w:p w14:paraId="44F7009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6"/>
                <w:kern w:val="2"/>
                <w:sz w:val="24"/>
                <w:szCs w:val="24"/>
              </w:rPr>
            </w:pPr>
            <w:r>
              <w:rPr>
                <w:rFonts w:hint="default" w:ascii="Times New Roman" w:hAnsi="Times New Roman" w:eastAsia="CESI仿宋-GB2312" w:cs="CESI仿宋-GB2312"/>
                <w:spacing w:val="2"/>
                <w:kern w:val="2"/>
                <w:sz w:val="24"/>
                <w:szCs w:val="24"/>
                <w:lang w:val="en-US" w:eastAsia="zh-CN" w:bidi="ar"/>
              </w:rPr>
              <w:t>企业规模</w:t>
            </w:r>
          </w:p>
        </w:tc>
        <w:tc>
          <w:tcPr>
            <w:tcW w:w="6760" w:type="dxa"/>
            <w:gridSpan w:val="3"/>
            <w:tcBorders>
              <w:top w:val="single" w:color="000000" w:sz="4" w:space="0"/>
              <w:left w:val="single" w:color="000000" w:sz="4" w:space="0"/>
              <w:bottom w:val="single" w:color="auto" w:sz="4" w:space="0"/>
              <w:right w:val="single" w:color="000000" w:sz="4" w:space="0"/>
            </w:tcBorders>
            <w:shd w:val="clear" w:color="auto" w:fill="auto"/>
            <w:vAlign w:val="center"/>
          </w:tcPr>
          <w:p w14:paraId="4A39453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1" w:after="120" w:afterAutospacing="0" w:line="360" w:lineRule="exact"/>
              <w:ind w:left="0" w:leftChars="0" w:right="0" w:firstLine="0" w:firstLineChars="0"/>
              <w:jc w:val="center"/>
              <w:textAlignment w:val="auto"/>
              <w:rPr>
                <w:rFonts w:hint="default" w:ascii="Times New Roman" w:hAnsi="Times New Roman" w:eastAsia="CESI仿宋-GB2312" w:cs="CESI仿宋-GB2312"/>
                <w:spacing w:val="4"/>
                <w:kern w:val="2"/>
                <w:sz w:val="24"/>
                <w:szCs w:val="24"/>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sz w:val="24"/>
                <w:szCs w:val="24"/>
              </w:rPr>
              <w:t>□中型企业    □小型企业    □微型企业</w:t>
            </w:r>
            <w:r>
              <w:rPr>
                <w:rStyle w:val="26"/>
                <w:rFonts w:hint="eastAsia" w:ascii="Times New Roman" w:hAnsi="Times New Roman" w:eastAsia="CESI仿宋-GB2312" w:cstheme="minorEastAsia"/>
                <w:color w:val="auto"/>
                <w:sz w:val="24"/>
                <w:szCs w:val="24"/>
              </w:rPr>
              <w:br w:type="textWrapping"/>
            </w:r>
            <w:r>
              <w:rPr>
                <w:rStyle w:val="26"/>
                <w:rFonts w:hint="eastAsia" w:ascii="Times New Roman" w:hAnsi="Times New Roman" w:eastAsia="CESI仿宋-GB2312" w:cstheme="minorEastAsia"/>
                <w:color w:val="auto"/>
                <w:sz w:val="24"/>
                <w:szCs w:val="24"/>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14:paraId="4B2A1CA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3" w:hRule="atLeast"/>
        </w:trPr>
        <w:tc>
          <w:tcPr>
            <w:tcW w:w="1761" w:type="dxa"/>
            <w:vMerge w:val="continue"/>
            <w:tcBorders>
              <w:top w:val="nil"/>
              <w:left w:val="single" w:color="000000" w:sz="4" w:space="0"/>
              <w:bottom w:val="single" w:color="000000" w:sz="4" w:space="0"/>
              <w:right w:val="single" w:color="000000" w:sz="4" w:space="0"/>
            </w:tcBorders>
            <w:shd w:val="clear" w:color="auto" w:fill="auto"/>
            <w:vAlign w:val="center"/>
          </w:tcPr>
          <w:p w14:paraId="7E0713F9">
            <w:pPr>
              <w:keepNext w:val="0"/>
              <w:keepLines w:val="0"/>
              <w:pageBreakBefore w:val="0"/>
              <w:suppressLineNumbers w:val="0"/>
              <w:kinsoku/>
              <w:wordWrap/>
              <w:overflowPunct/>
              <w:topLinePunct w:val="0"/>
              <w:autoSpaceDN/>
              <w:bidi w:val="0"/>
              <w:adjustRightInd/>
              <w:snapToGrid/>
              <w:spacing w:before="0" w:beforeAutospacing="0" w:after="0" w:afterAutospacing="0" w:line="360" w:lineRule="exact"/>
              <w:ind w:left="0" w:right="0"/>
              <w:textAlignment w:val="auto"/>
              <w:rPr>
                <w:rFonts w:hint="default" w:ascii="Times New Roman" w:hAnsi="Times New Roman" w:cs="Times New Roman"/>
                <w:sz w:val="20"/>
                <w:szCs w:val="20"/>
              </w:rPr>
            </w:pPr>
          </w:p>
        </w:tc>
        <w:tc>
          <w:tcPr>
            <w:tcW w:w="6760" w:type="dxa"/>
            <w:gridSpan w:val="3"/>
            <w:tcBorders>
              <w:top w:val="single" w:color="auto" w:sz="4" w:space="0"/>
              <w:left w:val="single" w:color="000000" w:sz="4" w:space="0"/>
              <w:bottom w:val="single" w:color="000000" w:sz="4" w:space="0"/>
              <w:right w:val="single" w:color="000000" w:sz="4" w:space="0"/>
            </w:tcBorders>
            <w:shd w:val="clear" w:color="auto" w:fill="auto"/>
            <w:vAlign w:val="center"/>
          </w:tcPr>
          <w:p w14:paraId="7B48632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4"/>
                <w:kern w:val="2"/>
                <w:sz w:val="24"/>
                <w:szCs w:val="24"/>
              </w:rPr>
            </w:pP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规模以上企业</w:t>
            </w:r>
            <w:r>
              <w:rPr>
                <w:rFonts w:hint="default" w:ascii="Times New Roman" w:hAnsi="Times New Roman" w:eastAsia="Nimbus Roman" w:cs="Nimbus Roman"/>
                <w:spacing w:val="10"/>
                <w:kern w:val="2"/>
                <w:sz w:val="24"/>
                <w:szCs w:val="24"/>
                <w:lang w:val="en-US" w:eastAsia="zh-CN" w:bidi="ar"/>
              </w:rPr>
              <w:t xml:space="preserve">           </w:t>
            </w:r>
            <w:r>
              <w:rPr>
                <w:rStyle w:val="46"/>
                <w:rFonts w:hint="eastAsia" w:ascii="Times New Roman"/>
                <w:sz w:val="24"/>
                <w:szCs w:val="24"/>
                <w:lang w:bidi="ar"/>
              </w:rPr>
              <w:t>□</w:t>
            </w:r>
            <w:r>
              <w:rPr>
                <w:rFonts w:hint="default" w:ascii="Times New Roman" w:hAnsi="Times New Roman" w:eastAsia="CESI仿宋-GB2312" w:cs="CESI仿宋-GB2312"/>
                <w:spacing w:val="1"/>
                <w:kern w:val="2"/>
                <w:sz w:val="24"/>
                <w:szCs w:val="24"/>
                <w:lang w:val="en-US" w:eastAsia="zh-CN" w:bidi="ar"/>
              </w:rPr>
              <w:t>规模以下企业</w:t>
            </w:r>
          </w:p>
        </w:tc>
      </w:tr>
      <w:tr w14:paraId="585134A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2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210209B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lang w:val="en-US" w:eastAsia="zh-CN" w:bidi="ar"/>
              </w:rPr>
            </w:pPr>
            <w:r>
              <w:rPr>
                <w:rFonts w:hint="eastAsia" w:ascii="Times New Roman" w:hAnsi="Times New Roman" w:eastAsia="CESI仿宋-GB2312" w:cs="CESI仿宋-GB2312"/>
                <w:kern w:val="2"/>
                <w:sz w:val="24"/>
                <w:szCs w:val="24"/>
                <w:lang w:val="en-US" w:eastAsia="zh-CN" w:bidi="ar"/>
              </w:rPr>
              <w:t>数字化水平自测等级</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B9956D2">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□无等级 □一级 □二级 □三级 □四级</w:t>
            </w:r>
          </w:p>
        </w:tc>
      </w:tr>
      <w:tr w14:paraId="758960D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3D8F9F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优质中小企业情况</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2CFDE8C">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14:paraId="22F71F1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14:paraId="42BAF23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027621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2"/>
                <w:kern w:val="2"/>
                <w:sz w:val="24"/>
                <w:szCs w:val="24"/>
                <w:lang w:val="en-US" w:eastAsia="zh-CN" w:bidi="ar"/>
              </w:rPr>
              <w:t>所属细分行业</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010FB1C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仿宋_GB2312" w:cs="仿宋_GB2312"/>
                <w:sz w:val="24"/>
                <w:szCs w:val="24"/>
                <w:lang w:val="en-US"/>
              </w:rPr>
            </w:pPr>
            <w:bookmarkStart w:id="11" w:name="OLE_LINK12"/>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汽车零部件配件制造业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轨道交通高端装备制造业</w:t>
            </w:r>
          </w:p>
          <w:p w14:paraId="6A1CF893">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lang w:val="en-US"/>
              </w:rPr>
            </w:pP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 xml:space="preserve">电子元器件制造业   </w:t>
            </w:r>
            <w:r>
              <w:rPr>
                <w:rFonts w:hint="eastAsia" w:ascii="Times New Roman" w:hAnsi="Times New Roman" w:eastAsia="仿宋_GB2312" w:cs="仿宋_GB2312"/>
                <w:color w:val="000000"/>
                <w:kern w:val="0"/>
                <w:sz w:val="24"/>
                <w:szCs w:val="24"/>
                <w:lang w:val="en-US" w:eastAsia="zh-CN" w:bidi="ar-SA"/>
              </w:rPr>
              <w:t xml:space="preserve">    □</w:t>
            </w:r>
            <w:r>
              <w:rPr>
                <w:rFonts w:hint="eastAsia" w:ascii="Times New Roman" w:hAnsi="Times New Roman" w:eastAsia="CESI仿宋-GB2312" w:cs="CESI仿宋-GB2312"/>
                <w:color w:val="000000"/>
                <w:kern w:val="0"/>
                <w:sz w:val="24"/>
                <w:szCs w:val="24"/>
                <w:lang w:val="en-US" w:eastAsia="zh-CN" w:bidi="ar"/>
              </w:rPr>
              <w:t>中成药生物药品制品制造业</w:t>
            </w:r>
            <w:bookmarkEnd w:id="11"/>
          </w:p>
        </w:tc>
      </w:tr>
      <w:tr w14:paraId="4A27DB0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18BF22F">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已获得中央财政中小企业发展专项资金支持的专精特新“小巨人”企业</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23D053C">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top"/>
          </w:tcPr>
          <w:p w14:paraId="78DD610A">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spacing w:val="1"/>
                <w:kern w:val="2"/>
                <w:sz w:val="24"/>
                <w:szCs w:val="24"/>
                <w:lang w:val="en-US" w:eastAsia="zh-CN" w:bidi="ar"/>
              </w:rPr>
            </w:pPr>
            <w:r>
              <w:rPr>
                <w:rFonts w:hint="eastAsia" w:ascii="Times New Roman" w:hAnsi="Times New Roman" w:eastAsia="仿宋_GB2312" w:cs="Times New Roman"/>
                <w:kern w:val="0"/>
                <w:sz w:val="24"/>
                <w:lang w:val="en-US" w:eastAsia="zh-CN" w:bidi="ar"/>
              </w:rPr>
              <w:t>已纳入《工业和信息化部办公厅 财政部办公厅关于开展财政支持中小企业数字化转型试点工作的通知》（工信厅联企业〔2022〕22 号）中改造试点的中小企业</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0F9AAEC">
            <w:pPr>
              <w:keepNext w:val="0"/>
              <w:keepLines w:val="0"/>
              <w:widowControl/>
              <w:suppressLineNumbers w:val="0"/>
              <w:spacing w:before="0" w:beforeAutospacing="0" w:after="0" w:afterAutospacing="0" w:line="240" w:lineRule="auto"/>
              <w:ind w:left="0" w:leftChars="0" w:right="0" w:rightChars="0" w:firstLine="0" w:firstLineChars="0"/>
              <w:jc w:val="center"/>
              <w:textAlignment w:val="center"/>
              <w:rPr>
                <w:rFonts w:hint="default" w:ascii="Times New Roman" w:hAnsi="Times New Roman" w:eastAsia="CESI仿宋-GB2312" w:cs="CESI仿宋-GB2312"/>
                <w:kern w:val="2"/>
                <w:sz w:val="20"/>
                <w:szCs w:val="20"/>
              </w:rPr>
            </w:pPr>
            <w:r>
              <w:rPr>
                <w:rFonts w:hint="eastAsia" w:ascii="Times New Roman" w:hAnsi="Times New Roman" w:eastAsia="仿宋_GB2312" w:cs="Times New Roman"/>
                <w:kern w:val="0"/>
                <w:sz w:val="24"/>
                <w:lang w:val="en-US" w:eastAsia="zh-CN" w:bidi="ar"/>
              </w:rPr>
              <w:t>□是  □否</w:t>
            </w:r>
          </w:p>
        </w:tc>
      </w:tr>
      <w:tr w14:paraId="4FCC08D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BB612A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14:paraId="0718662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767972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上年度利润（万元）</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37BA4187">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r>
      <w:tr w14:paraId="236862E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9"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3FF3F77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1"/>
                <w:kern w:val="2"/>
                <w:sz w:val="24"/>
                <w:szCs w:val="24"/>
                <w:lang w:val="en-US" w:eastAsia="zh-CN" w:bidi="ar"/>
              </w:rPr>
              <w:t>上年度人均营业收入（万元）</w:t>
            </w:r>
          </w:p>
        </w:tc>
        <w:tc>
          <w:tcPr>
            <w:tcW w:w="2230" w:type="dxa"/>
            <w:tcBorders>
              <w:top w:val="single" w:color="000000" w:sz="4" w:space="0"/>
              <w:left w:val="single" w:color="000000" w:sz="4" w:space="0"/>
              <w:bottom w:val="single" w:color="000000" w:sz="4" w:space="0"/>
              <w:right w:val="single" w:color="000000" w:sz="4" w:space="0"/>
            </w:tcBorders>
            <w:shd w:val="clear" w:color="auto" w:fill="auto"/>
            <w:vAlign w:val="top"/>
          </w:tcPr>
          <w:p w14:paraId="0CAD34A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c>
          <w:tcPr>
            <w:tcW w:w="2100" w:type="dxa"/>
            <w:tcBorders>
              <w:top w:val="single" w:color="000000" w:sz="4" w:space="0"/>
              <w:left w:val="single" w:color="000000" w:sz="4" w:space="0"/>
              <w:bottom w:val="single" w:color="000000" w:sz="4" w:space="0"/>
              <w:right w:val="single" w:color="000000" w:sz="4" w:space="0"/>
            </w:tcBorders>
            <w:shd w:val="clear" w:color="auto" w:fill="auto"/>
            <w:vAlign w:val="center"/>
          </w:tcPr>
          <w:p w14:paraId="18DB58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企业总人数</w:t>
            </w:r>
          </w:p>
        </w:tc>
        <w:tc>
          <w:tcPr>
            <w:tcW w:w="2430" w:type="dxa"/>
            <w:tcBorders>
              <w:top w:val="single" w:color="000000" w:sz="4" w:space="0"/>
              <w:left w:val="single" w:color="000000" w:sz="4" w:space="0"/>
              <w:bottom w:val="single" w:color="000000" w:sz="4" w:space="0"/>
              <w:right w:val="single" w:color="000000" w:sz="4" w:space="0"/>
            </w:tcBorders>
            <w:shd w:val="clear" w:color="auto" w:fill="auto"/>
            <w:vAlign w:val="top"/>
          </w:tcPr>
          <w:p w14:paraId="0C7B4B61">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tc>
      </w:tr>
      <w:tr w14:paraId="316DF0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96"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40AFBAF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1"/>
                <w:kern w:val="2"/>
                <w:sz w:val="24"/>
                <w:szCs w:val="24"/>
              </w:rPr>
            </w:pPr>
            <w:r>
              <w:rPr>
                <w:rFonts w:hint="default" w:ascii="Times New Roman" w:hAnsi="Times New Roman" w:eastAsia="CESI仿宋-GB2312" w:cs="CESI仿宋-GB2312"/>
                <w:spacing w:val="1"/>
                <w:kern w:val="2"/>
                <w:sz w:val="24"/>
                <w:szCs w:val="24"/>
                <w:lang w:val="en-US" w:eastAsia="zh-CN" w:bidi="ar"/>
              </w:rPr>
              <w:t>已有数字化转型投入（万元）</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4180B26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eastAsia" w:ascii="Times New Roman" w:hAnsi="Times New Roman" w:eastAsia="CESI仿宋-GB2312" w:cs="CESI仿宋-GB2312"/>
                <w:kern w:val="2"/>
                <w:sz w:val="20"/>
                <w:szCs w:val="20"/>
                <w:lang w:eastAsia="zh-CN"/>
              </w:rPr>
            </w:pPr>
            <w:r>
              <w:rPr>
                <w:rFonts w:hint="eastAsia" w:ascii="Times New Roman" w:hAnsi="Times New Roman" w:eastAsia="CESI仿宋-GB2312" w:cs="CESI仿宋-GB2312"/>
                <w:color w:val="FF0000"/>
                <w:kern w:val="2"/>
                <w:sz w:val="22"/>
                <w:szCs w:val="22"/>
                <w:lang w:eastAsia="zh-CN"/>
              </w:rPr>
              <w:t>改造前的投入，不包含本次申报的投入</w:t>
            </w:r>
          </w:p>
        </w:tc>
      </w:tr>
      <w:tr w14:paraId="5E31872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777"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7E01412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spacing w:val="1"/>
                <w:kern w:val="2"/>
                <w:sz w:val="24"/>
                <w:szCs w:val="24"/>
              </w:rPr>
            </w:pPr>
            <w:r>
              <w:rPr>
                <w:rFonts w:hint="default" w:ascii="Times New Roman" w:hAnsi="Times New Roman" w:eastAsia="CESI仿宋-GB2312" w:cs="CESI仿宋-GB2312"/>
                <w:b w:val="0"/>
                <w:bCs w:val="0"/>
                <w:color w:val="000000"/>
                <w:spacing w:val="1"/>
                <w:kern w:val="2"/>
                <w:sz w:val="24"/>
                <w:szCs w:val="24"/>
                <w:lang w:val="en-US" w:eastAsia="zh-CN" w:bidi="ar"/>
              </w:rPr>
              <w:t>企业承诺</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3A7D87C6">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4"/>
                <w:kern w:val="2"/>
                <w:sz w:val="24"/>
                <w:szCs w:val="24"/>
              </w:rPr>
            </w:pPr>
          </w:p>
          <w:p w14:paraId="599B6B0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6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4"/>
                <w:kern w:val="2"/>
                <w:sz w:val="24"/>
                <w:szCs w:val="24"/>
                <w:lang w:val="en-US" w:eastAsia="zh-CN" w:bidi="ar"/>
              </w:rPr>
              <w:t>本单位申报的所有材料，均真实、完整，如有不实，愿承担相应的责任；企业为符合《中小企业划型标准规定》的中小企业，并承诺投入必要的资源完成企业数字化改</w:t>
            </w:r>
            <w:r>
              <w:rPr>
                <w:rFonts w:hint="default" w:ascii="Times New Roman" w:hAnsi="Times New Roman" w:eastAsia="CESI仿宋-GB2312" w:cs="CESI仿宋-GB2312"/>
                <w:spacing w:val="-5"/>
                <w:kern w:val="2"/>
                <w:sz w:val="24"/>
                <w:szCs w:val="24"/>
                <w:lang w:val="en-US" w:eastAsia="zh-CN" w:bidi="ar"/>
              </w:rPr>
              <w:t>造；入选后积极配</w:t>
            </w:r>
            <w:r>
              <w:rPr>
                <w:rFonts w:hint="default" w:ascii="Times New Roman" w:hAnsi="Times New Roman" w:eastAsia="CESI仿宋-GB2312" w:cs="CESI仿宋-GB2312"/>
                <w:spacing w:val="-6"/>
                <w:kern w:val="2"/>
                <w:sz w:val="24"/>
                <w:szCs w:val="24"/>
                <w:lang w:val="en-US" w:eastAsia="zh-CN" w:bidi="ar"/>
              </w:rPr>
              <w:t>合相关部门完成调研、咨询诊断、监测评价、考核验收等工作。</w:t>
            </w:r>
          </w:p>
          <w:p w14:paraId="2A0DC40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p w14:paraId="5416093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504"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spacing w:val="6"/>
                <w:kern w:val="2"/>
                <w:sz w:val="24"/>
                <w:szCs w:val="24"/>
                <w:lang w:val="en-US" w:eastAsia="zh-CN" w:bidi="ar"/>
              </w:rPr>
              <w:t>法定代表人</w:t>
            </w:r>
            <w:r>
              <w:rPr>
                <w:rFonts w:hint="default" w:ascii="Times New Roman" w:hAnsi="Times New Roman" w:eastAsia="CESI仿宋-GB2312" w:cs="CESI仿宋-GB2312"/>
                <w:spacing w:val="1"/>
                <w:kern w:val="2"/>
                <w:sz w:val="24"/>
                <w:szCs w:val="24"/>
                <w:lang w:val="en-US" w:eastAsia="zh-CN" w:bidi="ar"/>
              </w:rPr>
              <w:t>（签章）</w:t>
            </w:r>
            <w:r>
              <w:rPr>
                <w:rFonts w:hint="default" w:ascii="Times New Roman" w:hAnsi="Times New Roman" w:eastAsia="Nimbus Roman" w:cs="Nimbus Roman"/>
                <w:spacing w:val="6"/>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14:paraId="3BF3140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spacing w:val="-9"/>
                <w:kern w:val="2"/>
                <w:sz w:val="24"/>
                <w:szCs w:val="24"/>
              </w:rPr>
            </w:pPr>
          </w:p>
          <w:p w14:paraId="20D17D5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spacing w:val="-9"/>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1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2"/>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日</w:t>
            </w:r>
          </w:p>
        </w:tc>
      </w:tr>
      <w:tr w14:paraId="37300A1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2870" w:hRule="atLeast"/>
        </w:trPr>
        <w:tc>
          <w:tcPr>
            <w:tcW w:w="1761" w:type="dxa"/>
            <w:tcBorders>
              <w:top w:val="single" w:color="000000" w:sz="4" w:space="0"/>
              <w:left w:val="single" w:color="000000" w:sz="4" w:space="0"/>
              <w:bottom w:val="single" w:color="000000" w:sz="4" w:space="0"/>
              <w:right w:val="single" w:color="000000" w:sz="4" w:space="0"/>
            </w:tcBorders>
            <w:shd w:val="clear" w:color="auto" w:fill="auto"/>
            <w:vAlign w:val="center"/>
          </w:tcPr>
          <w:p w14:paraId="08ED5691">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b w:val="0"/>
                <w:bCs w:val="0"/>
                <w:color w:val="000000"/>
                <w:kern w:val="2"/>
                <w:sz w:val="24"/>
                <w:szCs w:val="24"/>
              </w:rPr>
            </w:pPr>
            <w:r>
              <w:rPr>
                <w:rFonts w:hint="default" w:ascii="Times New Roman" w:hAnsi="Times New Roman" w:eastAsia="CESI仿宋-GB2312" w:cs="CESI仿宋-GB2312"/>
                <w:b w:val="0"/>
                <w:bCs w:val="0"/>
                <w:color w:val="000000"/>
                <w:kern w:val="2"/>
                <w:sz w:val="24"/>
                <w:szCs w:val="24"/>
                <w:lang w:val="en-US" w:eastAsia="zh-CN" w:bidi="ar"/>
              </w:rPr>
              <w:t>县</w:t>
            </w:r>
            <w:r>
              <w:rPr>
                <w:rFonts w:hint="default" w:ascii="Times New Roman" w:hAnsi="Times New Roman" w:eastAsia="CESI仿宋-GB2312" w:cs="CESI仿宋-GB2312"/>
                <w:b w:val="0"/>
                <w:bCs w:val="0"/>
                <w:color w:val="000000"/>
                <w:spacing w:val="1"/>
                <w:kern w:val="2"/>
                <w:sz w:val="24"/>
                <w:szCs w:val="24"/>
                <w:lang w:val="en-US" w:eastAsia="zh-CN" w:bidi="ar"/>
              </w:rPr>
              <w:t>（市、区）</w:t>
            </w:r>
            <w:r>
              <w:rPr>
                <w:rFonts w:hint="default" w:ascii="Times New Roman" w:hAnsi="Times New Roman" w:eastAsia="CESI仿宋-GB2312" w:cs="CESI仿宋-GB2312"/>
                <w:b w:val="0"/>
                <w:bCs w:val="0"/>
                <w:color w:val="000000"/>
                <w:kern w:val="2"/>
                <w:sz w:val="24"/>
                <w:szCs w:val="24"/>
                <w:lang w:val="en-US" w:eastAsia="zh-CN" w:bidi="ar"/>
              </w:rPr>
              <w:t>工信主管部门意见</w:t>
            </w:r>
          </w:p>
        </w:tc>
        <w:tc>
          <w:tcPr>
            <w:tcW w:w="6760" w:type="dxa"/>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5394295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县</w:t>
            </w:r>
            <w:r>
              <w:rPr>
                <w:rFonts w:hint="default" w:ascii="Times New Roman" w:hAnsi="Times New Roman" w:eastAsia="CESI仿宋-GB2312" w:cs="CESI仿宋-GB2312"/>
                <w:spacing w:val="1"/>
                <w:kern w:val="2"/>
                <w:sz w:val="24"/>
                <w:szCs w:val="24"/>
                <w:lang w:val="en-US" w:eastAsia="zh-CN" w:bidi="ar"/>
              </w:rPr>
              <w:t>（市、区）</w:t>
            </w:r>
            <w:r>
              <w:rPr>
                <w:rFonts w:hint="default" w:ascii="Times New Roman" w:hAnsi="Times New Roman" w:eastAsia="CESI仿宋-GB2312" w:cs="CESI仿宋-GB2312"/>
                <w:kern w:val="2"/>
                <w:sz w:val="24"/>
                <w:szCs w:val="24"/>
                <w:lang w:val="en-US" w:eastAsia="zh-CN" w:bidi="ar"/>
              </w:rPr>
              <w:t>工信主管部门初审意见：</w:t>
            </w:r>
          </w:p>
          <w:p w14:paraId="25F5D11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20"/>
                <w:szCs w:val="20"/>
              </w:rPr>
            </w:pPr>
          </w:p>
          <w:p w14:paraId="568C1A4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480" w:firstLineChars="200"/>
              <w:jc w:val="both"/>
              <w:textAlignment w:val="auto"/>
              <w:rPr>
                <w:rFonts w:hint="default" w:ascii="Times New Roman" w:hAnsi="Times New Roman" w:eastAsia="CESI仿宋-GB2312" w:cs="CESI仿宋-GB2312"/>
                <w:kern w:val="2"/>
                <w:sz w:val="24"/>
                <w:szCs w:val="24"/>
              </w:rPr>
            </w:pPr>
            <w:r>
              <w:rPr>
                <w:rFonts w:hint="default" w:ascii="Times New Roman" w:hAnsi="Times New Roman" w:eastAsia="CESI仿宋-GB2312" w:cs="CESI仿宋-GB2312"/>
                <w:kern w:val="2"/>
                <w:sz w:val="24"/>
                <w:szCs w:val="24"/>
                <w:lang w:val="en-US" w:eastAsia="zh-CN" w:bidi="ar"/>
              </w:rPr>
              <w:t>经审核，同意推荐。</w:t>
            </w:r>
            <w:r>
              <w:rPr>
                <w:rFonts w:hint="default" w:ascii="Times New Roman" w:hAnsi="Times New Roman" w:eastAsia="Nimbus Roman" w:cs="Nimbus Roman"/>
                <w:kern w:val="2"/>
                <w:sz w:val="24"/>
                <w:szCs w:val="24"/>
                <w:lang w:val="en-US" w:eastAsia="zh-CN" w:bidi="ar"/>
              </w:rPr>
              <w:t xml:space="preserve">              </w:t>
            </w:r>
            <w:r>
              <w:rPr>
                <w:rFonts w:hint="default" w:ascii="Times New Roman" w:hAnsi="Times New Roman" w:eastAsia="CESI仿宋-GB2312" w:cs="CESI仿宋-GB2312"/>
                <w:spacing w:val="8"/>
                <w:kern w:val="2"/>
                <w:sz w:val="24"/>
                <w:szCs w:val="24"/>
                <w:lang w:val="en-US" w:eastAsia="zh-CN" w:bidi="ar"/>
              </w:rPr>
              <w:t>单位公章</w:t>
            </w:r>
          </w:p>
          <w:p w14:paraId="4619FB6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both"/>
              <w:textAlignment w:val="auto"/>
              <w:rPr>
                <w:rFonts w:hint="default" w:ascii="Times New Roman" w:hAnsi="Times New Roman" w:eastAsia="CESI仿宋-GB2312" w:cs="CESI仿宋-GB2312"/>
                <w:kern w:val="2"/>
                <w:sz w:val="32"/>
                <w:szCs w:val="32"/>
              </w:rPr>
            </w:pPr>
            <w:r>
              <w:rPr>
                <w:rFonts w:hint="default" w:ascii="Times New Roman" w:hAnsi="Times New Roman" w:eastAsia="Nimbus Roman" w:cs="Nimbus Roman"/>
                <w:kern w:val="2"/>
                <w:sz w:val="32"/>
                <w:szCs w:val="32"/>
                <w:lang w:val="en-US" w:eastAsia="zh-CN" w:bidi="ar"/>
              </w:rPr>
              <w:t xml:space="preserve">                 </w:t>
            </w:r>
          </w:p>
          <w:p w14:paraId="67470AE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right="0" w:firstLine="0" w:firstLineChars="0"/>
              <w:jc w:val="center"/>
              <w:textAlignment w:val="auto"/>
              <w:rPr>
                <w:rFonts w:hint="default" w:ascii="Times New Roman" w:hAnsi="Times New Roman" w:eastAsia="CESI仿宋-GB2312" w:cs="CESI仿宋-GB2312"/>
                <w:kern w:val="2"/>
                <w:sz w:val="24"/>
                <w:szCs w:val="24"/>
              </w:rPr>
            </w:pPr>
            <w:r>
              <w:rPr>
                <w:rFonts w:hint="default" w:ascii="Times New Roman" w:hAnsi="Times New Roman" w:eastAsia="Nimbus Roman" w:cs="Nimbus Roman"/>
                <w:spacing w:val="-9"/>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年</w:t>
            </w:r>
            <w:r>
              <w:rPr>
                <w:rFonts w:hint="default" w:ascii="Times New Roman" w:hAnsi="Times New Roman" w:eastAsia="Nimbus Roman" w:cs="Nimbus Roman"/>
                <w:spacing w:val="24"/>
                <w:kern w:val="2"/>
                <w:sz w:val="24"/>
                <w:szCs w:val="24"/>
                <w:lang w:val="en-US" w:eastAsia="zh-CN" w:bidi="ar"/>
              </w:rPr>
              <w:t xml:space="preserve">   </w:t>
            </w:r>
            <w:r>
              <w:rPr>
                <w:rFonts w:hint="default" w:ascii="Times New Roman" w:hAnsi="Times New Roman" w:eastAsia="CESI仿宋-GB2312" w:cs="CESI仿宋-GB2312"/>
                <w:spacing w:val="-9"/>
                <w:kern w:val="2"/>
                <w:sz w:val="24"/>
                <w:szCs w:val="24"/>
                <w:lang w:val="en-US" w:eastAsia="zh-CN" w:bidi="ar"/>
              </w:rPr>
              <w:t>月</w:t>
            </w:r>
            <w:r>
              <w:rPr>
                <w:rFonts w:hint="default" w:ascii="Times New Roman" w:hAnsi="Times New Roman" w:eastAsia="Nimbus Roman" w:cs="Nimbus Roman"/>
                <w:spacing w:val="11"/>
                <w:kern w:val="2"/>
                <w:sz w:val="24"/>
                <w:szCs w:val="24"/>
                <w:lang w:val="en-US" w:eastAsia="zh-CN" w:bidi="ar"/>
              </w:rPr>
              <w:t xml:space="preserve">     </w:t>
            </w:r>
            <w:r>
              <w:rPr>
                <w:rFonts w:hint="default" w:ascii="Times New Roman" w:hAnsi="Times New Roman" w:eastAsia="CESI仿宋-GB2312" w:cs="CESI仿宋-GB2312"/>
                <w:spacing w:val="11"/>
                <w:kern w:val="2"/>
                <w:sz w:val="24"/>
                <w:szCs w:val="24"/>
                <w:lang w:val="en-US" w:eastAsia="zh-CN" w:bidi="ar"/>
              </w:rPr>
              <w:t>日</w:t>
            </w:r>
          </w:p>
        </w:tc>
      </w:tr>
    </w:tbl>
    <w:p w14:paraId="662DE031">
      <w:pPr>
        <w:widowControl/>
        <w:autoSpaceDN w:val="0"/>
        <w:spacing w:line="360" w:lineRule="auto"/>
        <w:ind w:left="0" w:leftChars="0" w:firstLine="0" w:firstLineChars="0"/>
        <w:jc w:val="both"/>
        <w:rPr>
          <w:rFonts w:hint="default" w:ascii="Times New Roman" w:hAnsi="Times New Roman" w:eastAsia="方正楷体_GBK" w:cs="Nimbus Roman"/>
          <w:b w:val="0"/>
          <w:bCs w:val="0"/>
          <w:color w:val="000000"/>
          <w:kern w:val="0"/>
          <w:sz w:val="40"/>
          <w:szCs w:val="40"/>
        </w:rPr>
      </w:pPr>
    </w:p>
    <w:p w14:paraId="22433AF2">
      <w:pPr>
        <w:pStyle w:val="11"/>
        <w:rPr>
          <w:rFonts w:hint="default" w:ascii="Times New Roman" w:hAnsi="Times New Roman"/>
          <w:lang w:val="en-US" w:eastAsia="zh-CN"/>
        </w:rPr>
      </w:pPr>
    </w:p>
    <w:p w14:paraId="14F27348">
      <w:pPr>
        <w:rPr>
          <w:rFonts w:hint="eastAsia" w:ascii="Times New Roman" w:hAnsi="Times New Roman"/>
          <w:lang w:val="en-US" w:eastAsia="zh-CN"/>
        </w:rPr>
      </w:pPr>
      <w:r>
        <w:rPr>
          <w:rFonts w:hint="eastAsia" w:ascii="Times New Roman" w:hAnsi="Times New Roman"/>
          <w:lang w:val="en-US" w:eastAsia="zh-CN"/>
        </w:rPr>
        <w:br w:type="page"/>
      </w:r>
    </w:p>
    <w:p w14:paraId="47493FA1">
      <w:pPr>
        <w:bidi w:val="0"/>
        <w:jc w:val="right"/>
        <w:rPr>
          <w:rFonts w:hint="eastAsia" w:ascii="Times New Roman" w:hAnsi="Times New Roman"/>
          <w:lang w:val="en-US" w:eastAsia="zh-CN"/>
        </w:rPr>
        <w:sectPr>
          <w:footerReference r:id="rId8" w:type="default"/>
          <w:pgSz w:w="11906" w:h="16838"/>
          <w:pgMar w:top="2098" w:right="1474" w:bottom="1984" w:left="1587" w:header="851" w:footer="992" w:gutter="0"/>
          <w:pgNumType w:fmt="numberInDash" w:start="1"/>
          <w:cols w:space="720" w:num="1"/>
          <w:docGrid w:type="lines" w:linePitch="312" w:charSpace="0"/>
        </w:sectPr>
      </w:pPr>
    </w:p>
    <w:p w14:paraId="4F95716D">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12" w:name="_Toc11005"/>
      <w:bookmarkStart w:id="13" w:name="_Toc30183"/>
      <w:bookmarkStart w:id="14" w:name="_Toc27250"/>
      <w:bookmarkStart w:id="15" w:name="_Toc25416"/>
      <w:r>
        <w:rPr>
          <w:rFonts w:hint="eastAsia" w:ascii="Times New Roman" w:hAnsi="Times New Roman" w:eastAsia="黑体" w:cs="Times New Roman"/>
          <w:b w:val="0"/>
          <w:bCs/>
          <w:kern w:val="2"/>
          <w:sz w:val="32"/>
          <w:szCs w:val="32"/>
          <w:lang w:val="en-US" w:eastAsia="zh-CN" w:bidi="ar-SA"/>
        </w:rPr>
        <w:t>附件2</w:t>
      </w:r>
      <w:bookmarkEnd w:id="12"/>
      <w:bookmarkEnd w:id="13"/>
      <w:bookmarkEnd w:id="14"/>
      <w:bookmarkEnd w:id="15"/>
    </w:p>
    <w:p w14:paraId="62AE756E">
      <w:pPr>
        <w:keepNext w:val="0"/>
        <w:keepLines w:val="0"/>
        <w:widowControl w:val="0"/>
        <w:suppressLineNumbers w:val="0"/>
        <w:autoSpaceDE w:val="0"/>
        <w:autoSpaceDN/>
        <w:spacing w:before="0" w:beforeAutospacing="0" w:after="0" w:afterAutospacing="0" w:line="500" w:lineRule="exact"/>
        <w:ind w:left="0" w:right="0"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16" w:name="_Toc7055"/>
      <w:bookmarkStart w:id="17" w:name="_Toc15383"/>
      <w:r>
        <w:rPr>
          <w:rFonts w:hint="eastAsia" w:ascii="Times New Roman" w:hAnsi="Times New Roman" w:eastAsia="方正小标宋简体" w:cs="方正小标宋简体"/>
          <w:kern w:val="2"/>
          <w:sz w:val="32"/>
          <w:szCs w:val="32"/>
          <w:lang w:val="en-US" w:eastAsia="zh-CN" w:bidi="ar"/>
        </w:rPr>
        <w:t>长春市中小企业数字化转型城市试点咨询诊断服务协议</w:t>
      </w:r>
      <w:bookmarkEnd w:id="16"/>
      <w:bookmarkEnd w:id="17"/>
    </w:p>
    <w:p w14:paraId="7743A1B1">
      <w:pPr>
        <w:spacing w:line="500" w:lineRule="exact"/>
        <w:ind w:firstLine="0" w:firstLineChars="0"/>
        <w:rPr>
          <w:rFonts w:ascii="Times New Roman" w:hAnsi="Times New Roman" w:eastAsia="仿宋_GB2312" w:cs="Times New Roman"/>
          <w:sz w:val="28"/>
          <w:szCs w:val="28"/>
          <w:u w:val="single"/>
          <w14:ligatures w14:val="none"/>
        </w:rPr>
      </w:pPr>
      <w:r>
        <w:rPr>
          <w:rFonts w:hint="eastAsia" w:ascii="Times New Roman" w:hAnsi="Times New Roman" w:eastAsia="仿宋_GB2312" w:cs="Times New Roman"/>
          <w:sz w:val="28"/>
          <w:szCs w:val="28"/>
          <w14:ligatures w14:val="none"/>
        </w:rPr>
        <w:t>甲方</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lang w:val="en-US" w:eastAsia="zh-CN"/>
          <w14:ligatures w14:val="none"/>
        </w:rPr>
        <w:t>试点企业</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u w:val="single"/>
          <w14:ligatures w14:val="none"/>
        </w:rPr>
        <w:t xml:space="preserve">                                          </w:t>
      </w:r>
    </w:p>
    <w:p w14:paraId="4D270705">
      <w:pPr>
        <w:spacing w:line="500" w:lineRule="exact"/>
        <w:ind w:firstLine="0" w:firstLineChars="0"/>
        <w:rPr>
          <w:rFonts w:ascii="Times New Roman" w:hAnsi="Times New Roman" w:eastAsia="仿宋_GB2312" w:cs="Times New Roman"/>
          <w:sz w:val="28"/>
          <w:szCs w:val="28"/>
          <w:u w:val="single"/>
          <w14:ligatures w14:val="none"/>
        </w:rPr>
      </w:pPr>
      <w:r>
        <w:rPr>
          <w:rFonts w:hint="eastAsia" w:ascii="Times New Roman" w:hAnsi="Times New Roman" w:eastAsia="仿宋_GB2312" w:cs="Times New Roman"/>
          <w:sz w:val="28"/>
          <w:szCs w:val="28"/>
          <w14:ligatures w14:val="none"/>
        </w:rPr>
        <w:t>乙方</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lang w:val="en-US" w:eastAsia="zh-CN"/>
          <w14:ligatures w14:val="none"/>
        </w:rPr>
        <w:t>咨询诊断服务商</w:t>
      </w:r>
      <w:r>
        <w:rPr>
          <w:rFonts w:hint="eastAsia" w:ascii="Times New Roman" w:hAnsi="Times New Roman" w:eastAsia="仿宋_GB2312" w:cs="Times New Roman"/>
          <w:sz w:val="28"/>
          <w:szCs w:val="28"/>
          <w:lang w:eastAsia="zh-CN"/>
          <w14:ligatures w14:val="none"/>
        </w:rPr>
        <w:t>）</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u w:val="single"/>
          <w14:ligatures w14:val="none"/>
        </w:rPr>
        <w:t xml:space="preserve">                                          </w:t>
      </w:r>
    </w:p>
    <w:p w14:paraId="11254B50">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甲乙双方在平等、自愿、诚实信用的基础上，就数字化转型咨询诊断服务达成一致，签订本协议。</w:t>
      </w:r>
    </w:p>
    <w:p w14:paraId="0C5A82DE">
      <w:pPr>
        <w:spacing w:line="500" w:lineRule="exact"/>
        <w:ind w:firstLine="643" w:firstLineChars="200"/>
        <w:outlineLvl w:val="0"/>
        <w:rPr>
          <w:rFonts w:ascii="Times New Roman" w:hAnsi="Times New Roman" w:eastAsia="仿宋_GB2312" w:cs="Times New Roman"/>
          <w:b/>
          <w:bCs/>
          <w:sz w:val="32"/>
          <w:szCs w:val="22"/>
          <w14:ligatures w14:val="none"/>
        </w:rPr>
      </w:pPr>
      <w:bookmarkStart w:id="18" w:name="_Toc22883"/>
      <w:bookmarkStart w:id="19" w:name="_Toc21253"/>
      <w:bookmarkStart w:id="20" w:name="_Toc13121"/>
      <w:bookmarkStart w:id="21" w:name="_Toc31477"/>
      <w:bookmarkStart w:id="22" w:name="_Toc4048"/>
      <w:r>
        <w:rPr>
          <w:rFonts w:ascii="Times New Roman" w:hAnsi="Times New Roman" w:eastAsia="仿宋_GB2312" w:cs="Times New Roman"/>
          <w:b/>
          <w:bCs/>
          <w:sz w:val="32"/>
          <w:szCs w:val="22"/>
          <w14:ligatures w14:val="none"/>
        </w:rPr>
        <w:t>第一条</w:t>
      </w:r>
      <w:r>
        <w:rPr>
          <w:rFonts w:hint="eastAsia" w:ascii="Times New Roman" w:hAnsi="Times New Roman" w:eastAsia="仿宋_GB2312" w:cs="Times New Roman"/>
          <w:b/>
          <w:bCs/>
          <w:sz w:val="32"/>
          <w:szCs w:val="22"/>
          <w14:ligatures w14:val="none"/>
        </w:rPr>
        <w:t xml:space="preserve"> </w:t>
      </w:r>
      <w:r>
        <w:rPr>
          <w:rFonts w:ascii="Times New Roman" w:hAnsi="Times New Roman" w:eastAsia="仿宋_GB2312" w:cs="Times New Roman"/>
          <w:b/>
          <w:bCs/>
          <w:sz w:val="32"/>
          <w:szCs w:val="22"/>
          <w14:ligatures w14:val="none"/>
        </w:rPr>
        <w:t>约定内容</w:t>
      </w:r>
      <w:bookmarkEnd w:id="18"/>
      <w:bookmarkEnd w:id="19"/>
      <w:bookmarkEnd w:id="20"/>
      <w:bookmarkEnd w:id="21"/>
      <w:bookmarkEnd w:id="22"/>
    </w:p>
    <w:p w14:paraId="6F015226">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乙方为甲方开展免费的数字化转型咨询诊断</w:t>
      </w:r>
      <w:r>
        <w:rPr>
          <w:rFonts w:hint="eastAsia" w:ascii="Times New Roman" w:hAnsi="Times New Roman" w:eastAsia="仿宋_GB2312" w:cs="Times New Roman"/>
          <w:sz w:val="28"/>
          <w:szCs w:val="28"/>
          <w14:ligatures w14:val="none"/>
        </w:rPr>
        <w:t>服务</w:t>
      </w:r>
      <w:r>
        <w:rPr>
          <w:rFonts w:ascii="Times New Roman" w:hAnsi="Times New Roman" w:eastAsia="仿宋_GB2312" w:cs="Times New Roman"/>
          <w:sz w:val="28"/>
          <w:szCs w:val="28"/>
          <w14:ligatures w14:val="none"/>
        </w:rPr>
        <w:t>，主要服务内容包括</w:t>
      </w:r>
      <w:r>
        <w:rPr>
          <w:rFonts w:hint="eastAsia" w:ascii="Times New Roman" w:hAnsi="Times New Roman" w:eastAsia="仿宋_GB2312" w:cs="Times New Roman"/>
          <w:sz w:val="28"/>
          <w:szCs w:val="28"/>
          <w14:ligatures w14:val="none"/>
        </w:rPr>
        <w:t>：</w:t>
      </w:r>
    </w:p>
    <w:p w14:paraId="76029BB3">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（1）组建具备数字化转型相关领域专业知识和技能、深刻理解数字化转型的核心概念、具有相关咨询诊断经验的服务团队，为企业提供数字化转型咨询诊断服务；</w:t>
      </w:r>
    </w:p>
    <w:p w14:paraId="585BEB17">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（2）</w:t>
      </w:r>
      <w:r>
        <w:rPr>
          <w:rFonts w:ascii="Times New Roman" w:hAnsi="Times New Roman" w:eastAsia="仿宋_GB2312" w:cs="Times New Roman"/>
          <w:sz w:val="28"/>
          <w:szCs w:val="28"/>
          <w14:ligatures w14:val="none"/>
        </w:rPr>
        <w:t>开展现场诊断服务，</w:t>
      </w:r>
      <w:r>
        <w:rPr>
          <w:rFonts w:hint="eastAsia" w:ascii="Times New Roman" w:hAnsi="Times New Roman" w:eastAsia="仿宋_GB2312" w:cs="Times New Roman"/>
          <w:sz w:val="28"/>
          <w:szCs w:val="28"/>
          <w14:ligatures w14:val="none"/>
        </w:rPr>
        <w:t>根据工信部发布的</w:t>
      </w:r>
      <w:r>
        <w:rPr>
          <w:rFonts w:hint="eastAsia" w:ascii="Times New Roman" w:hAnsi="Times New Roman" w:eastAsia="仿宋_GB2312" w:cs="Times New Roman"/>
          <w:sz w:val="28"/>
          <w:szCs w:val="28"/>
          <w:lang w:val="en-US" w:eastAsia="zh-CN"/>
          <w14:ligatures w14:val="none"/>
        </w:rPr>
        <w:t>《中小企业数字化水平评测指标（2024年版）》</w:t>
      </w:r>
      <w:r>
        <w:rPr>
          <w:rFonts w:hint="eastAsia" w:ascii="Times New Roman" w:hAnsi="Times New Roman" w:eastAsia="仿宋_GB2312" w:cs="Times New Roman"/>
          <w:sz w:val="28"/>
          <w:szCs w:val="28"/>
          <w14:ligatures w14:val="none"/>
        </w:rPr>
        <w:t>等文件要求，对试点企业的研、产、供、销、服等业务环节进行咨询诊断，并确定企业数字化水平等级，指出企业在数字化转型过程中面临的生产经营痛点及短板等，提出企业数字化转型方案建议；</w:t>
      </w:r>
    </w:p>
    <w:p w14:paraId="7EBBC39B">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（3）</w:t>
      </w:r>
      <w:r>
        <w:rPr>
          <w:rFonts w:ascii="Times New Roman" w:hAnsi="Times New Roman" w:eastAsia="仿宋_GB2312" w:cs="Times New Roman"/>
          <w:sz w:val="28"/>
          <w:szCs w:val="28"/>
          <w14:ligatures w14:val="none"/>
        </w:rPr>
        <w:t>出具</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诊断报告，</w:t>
      </w:r>
      <w:r>
        <w:rPr>
          <w:rFonts w:hint="eastAsia" w:ascii="Times New Roman" w:hAnsi="Times New Roman" w:eastAsia="仿宋_GB2312" w:cs="Times New Roman"/>
          <w:sz w:val="28"/>
          <w:szCs w:val="28"/>
          <w14:ligatures w14:val="none"/>
        </w:rPr>
        <w:t>内容</w:t>
      </w:r>
      <w:r>
        <w:rPr>
          <w:rFonts w:ascii="Times New Roman" w:hAnsi="Times New Roman" w:eastAsia="仿宋_GB2312" w:cs="Times New Roman"/>
          <w:sz w:val="28"/>
          <w:szCs w:val="28"/>
          <w14:ligatures w14:val="none"/>
        </w:rPr>
        <w:t>包括但不限于</w:t>
      </w:r>
      <w:r>
        <w:rPr>
          <w:rFonts w:hint="eastAsia" w:ascii="Times New Roman" w:hAnsi="Times New Roman" w:eastAsia="仿宋_GB2312" w:cs="Times New Roman"/>
          <w:sz w:val="28"/>
          <w:szCs w:val="28"/>
          <w14:ligatures w14:val="none"/>
        </w:rPr>
        <w:t>：包括企业基本情况、企业数字化水平分析、企业数字化转型方案建议、数字化产品和服务推荐、现场诊断过程材料等。</w:t>
      </w:r>
    </w:p>
    <w:p w14:paraId="72A3C452">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2.服务期限</w:t>
      </w:r>
      <w:r>
        <w:rPr>
          <w:rFonts w:hint="eastAsia" w:ascii="Times New Roman" w:hAnsi="Times New Roman" w:eastAsia="仿宋_GB2312" w:cs="Times New Roman"/>
          <w:sz w:val="28"/>
          <w:szCs w:val="28"/>
          <w14:ligatures w14:val="none"/>
        </w:rPr>
        <w:t>：</w:t>
      </w:r>
      <w:r>
        <w:rPr>
          <w:rFonts w:hint="eastAsia" w:ascii="Times New Roman" w:hAnsi="Times New Roman" w:eastAsia="仿宋_GB2312" w:cs="Times New Roman"/>
          <w:sz w:val="28"/>
          <w:szCs w:val="28"/>
          <w:lang w:val="en-US" w:eastAsia="zh-CN"/>
          <w14:ligatures w14:val="none"/>
        </w:rPr>
        <w:t>30</w:t>
      </w:r>
      <w:r>
        <w:rPr>
          <w:rFonts w:ascii="Times New Roman" w:hAnsi="Times New Roman" w:eastAsia="仿宋_GB2312" w:cs="Times New Roman"/>
          <w:sz w:val="28"/>
          <w:szCs w:val="28"/>
          <w14:ligatures w14:val="none"/>
        </w:rPr>
        <w:t>天，自协议签订之日起计算。</w:t>
      </w:r>
    </w:p>
    <w:p w14:paraId="1CC9A70A">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3.成果交付形式</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书面</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诊断报告。</w:t>
      </w:r>
    </w:p>
    <w:p w14:paraId="5BA1B11C">
      <w:pPr>
        <w:spacing w:line="500" w:lineRule="exact"/>
        <w:ind w:firstLine="643" w:firstLineChars="200"/>
        <w:outlineLvl w:val="0"/>
        <w:rPr>
          <w:rFonts w:ascii="Times New Roman" w:hAnsi="Times New Roman" w:eastAsia="仿宋_GB2312" w:cs="Times New Roman"/>
          <w:b/>
          <w:bCs/>
          <w:sz w:val="32"/>
          <w:szCs w:val="22"/>
          <w14:ligatures w14:val="none"/>
        </w:rPr>
      </w:pPr>
      <w:bookmarkStart w:id="23" w:name="_Toc4183"/>
      <w:bookmarkStart w:id="24" w:name="_Toc13449"/>
      <w:bookmarkStart w:id="25" w:name="_Toc14405"/>
      <w:bookmarkStart w:id="26" w:name="_Toc17593"/>
      <w:bookmarkStart w:id="27" w:name="_Toc21440"/>
      <w:r>
        <w:rPr>
          <w:rFonts w:ascii="Times New Roman" w:hAnsi="Times New Roman" w:eastAsia="仿宋_GB2312" w:cs="Times New Roman"/>
          <w:b/>
          <w:bCs/>
          <w:sz w:val="32"/>
          <w:szCs w:val="22"/>
          <w14:ligatures w14:val="none"/>
        </w:rPr>
        <w:t>第二条</w:t>
      </w:r>
      <w:r>
        <w:rPr>
          <w:rFonts w:hint="eastAsia" w:ascii="Times New Roman" w:hAnsi="Times New Roman" w:eastAsia="仿宋_GB2312" w:cs="Times New Roman"/>
          <w:b/>
          <w:bCs/>
          <w:sz w:val="32"/>
          <w:szCs w:val="22"/>
          <w14:ligatures w14:val="none"/>
        </w:rPr>
        <w:t xml:space="preserve"> </w:t>
      </w:r>
      <w:r>
        <w:rPr>
          <w:rFonts w:ascii="Times New Roman" w:hAnsi="Times New Roman" w:eastAsia="仿宋_GB2312" w:cs="Times New Roman"/>
          <w:b/>
          <w:bCs/>
          <w:sz w:val="32"/>
          <w:szCs w:val="22"/>
          <w14:ligatures w14:val="none"/>
        </w:rPr>
        <w:t>双方权利义务</w:t>
      </w:r>
      <w:bookmarkEnd w:id="23"/>
      <w:bookmarkEnd w:id="24"/>
      <w:bookmarkEnd w:id="25"/>
      <w:bookmarkEnd w:id="26"/>
      <w:bookmarkEnd w:id="27"/>
    </w:p>
    <w:p w14:paraId="3CAA45E4">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1.甲方应积极配合乙方为开展</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诊断服务工作提供必要的资料和协助</w:t>
      </w:r>
      <w:r>
        <w:rPr>
          <w:rFonts w:hint="eastAsia" w:ascii="Times New Roman" w:hAnsi="Times New Roman" w:eastAsia="仿宋_GB2312" w:cs="Times New Roman"/>
          <w:sz w:val="28"/>
          <w:szCs w:val="28"/>
          <w14:ligatures w14:val="none"/>
        </w:rPr>
        <w:t>。</w:t>
      </w:r>
    </w:p>
    <w:p w14:paraId="4C62C1E6">
      <w:pPr>
        <w:spacing w:line="500" w:lineRule="exact"/>
        <w:ind w:firstLine="560" w:firstLineChars="200"/>
        <w:outlineLvl w:val="1"/>
        <w:rPr>
          <w:rFonts w:ascii="Times New Roman" w:hAnsi="Times New Roman" w:eastAsia="仿宋_GB2312" w:cs="Times New Roman"/>
          <w:sz w:val="28"/>
          <w:szCs w:val="28"/>
          <w14:ligatures w14:val="none"/>
        </w:rPr>
      </w:pPr>
      <w:bookmarkStart w:id="28" w:name="_Toc27889"/>
      <w:bookmarkStart w:id="29" w:name="_Toc1764"/>
      <w:bookmarkStart w:id="30" w:name="_Toc23519"/>
      <w:bookmarkStart w:id="31" w:name="_Toc4940"/>
      <w:r>
        <w:rPr>
          <w:rFonts w:ascii="Times New Roman" w:hAnsi="Times New Roman" w:eastAsia="仿宋_GB2312" w:cs="Times New Roman"/>
          <w:sz w:val="28"/>
          <w:szCs w:val="28"/>
          <w14:ligatures w14:val="none"/>
        </w:rPr>
        <w:t>2.</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诊断服务完成后，甲方对乙方进行满意度评价。</w:t>
      </w:r>
      <w:bookmarkEnd w:id="28"/>
      <w:bookmarkEnd w:id="29"/>
      <w:bookmarkEnd w:id="30"/>
      <w:bookmarkEnd w:id="31"/>
    </w:p>
    <w:p w14:paraId="2884A091">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3.乙方根据本协议的约定，以及市工业和信息化局对当年度</w:t>
      </w:r>
      <w:r>
        <w:rPr>
          <w:rFonts w:hint="eastAsia" w:ascii="Times New Roman" w:hAnsi="Times New Roman" w:eastAsia="仿宋_GB2312" w:cs="Times New Roman"/>
          <w:sz w:val="28"/>
          <w:szCs w:val="28"/>
          <w14:ligatures w14:val="none"/>
        </w:rPr>
        <w:t>中小企业数字化转型咨询</w:t>
      </w:r>
      <w:r>
        <w:rPr>
          <w:rFonts w:ascii="Times New Roman" w:hAnsi="Times New Roman" w:eastAsia="仿宋_GB2312" w:cs="Times New Roman"/>
          <w:sz w:val="28"/>
          <w:szCs w:val="28"/>
          <w14:ligatures w14:val="none"/>
        </w:rPr>
        <w:t>诊断工作要求，保质保量地完成</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诊断服务并交付成果。</w:t>
      </w:r>
    </w:p>
    <w:p w14:paraId="2F15D9A2">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4.乙方应保证其提供的</w:t>
      </w:r>
      <w:r>
        <w:rPr>
          <w:rFonts w:hint="eastAsia" w:ascii="Times New Roman" w:hAnsi="Times New Roman" w:eastAsia="仿宋_GB2312" w:cs="Times New Roman"/>
          <w:sz w:val="28"/>
          <w:szCs w:val="28"/>
          <w14:ligatures w14:val="none"/>
        </w:rPr>
        <w:t>咨询</w:t>
      </w:r>
      <w:r>
        <w:rPr>
          <w:rFonts w:ascii="Times New Roman" w:hAnsi="Times New Roman" w:eastAsia="仿宋_GB2312" w:cs="Times New Roman"/>
          <w:sz w:val="28"/>
          <w:szCs w:val="28"/>
          <w14:ligatures w14:val="none"/>
        </w:rPr>
        <w:t>诊断服务不违反相关法律、行政法规的规定</w:t>
      </w:r>
      <w:r>
        <w:rPr>
          <w:rFonts w:hint="eastAsia" w:ascii="Times New Roman" w:hAnsi="Times New Roman" w:eastAsia="仿宋_GB2312" w:cs="Times New Roman"/>
          <w:sz w:val="28"/>
          <w:szCs w:val="28"/>
          <w14:ligatures w14:val="none"/>
        </w:rPr>
        <w:t>。</w:t>
      </w:r>
    </w:p>
    <w:p w14:paraId="7A9F7B3D">
      <w:pPr>
        <w:spacing w:line="500" w:lineRule="exact"/>
        <w:ind w:firstLine="560" w:firstLineChars="200"/>
        <w:outlineLvl w:val="1"/>
        <w:rPr>
          <w:rFonts w:ascii="Times New Roman" w:hAnsi="Times New Roman" w:eastAsia="仿宋_GB2312" w:cs="Times New Roman"/>
          <w:sz w:val="28"/>
          <w:szCs w:val="28"/>
          <w14:ligatures w14:val="none"/>
        </w:rPr>
      </w:pPr>
      <w:bookmarkStart w:id="32" w:name="_Toc9654"/>
      <w:bookmarkStart w:id="33" w:name="_Toc21584"/>
      <w:bookmarkStart w:id="34" w:name="_Toc26468"/>
      <w:bookmarkStart w:id="35" w:name="_Toc15837"/>
      <w:r>
        <w:rPr>
          <w:rFonts w:ascii="Times New Roman" w:hAnsi="Times New Roman" w:eastAsia="仿宋_GB2312" w:cs="Times New Roman"/>
          <w:sz w:val="28"/>
          <w:szCs w:val="28"/>
          <w14:ligatures w14:val="none"/>
        </w:rPr>
        <w:t>5.双方应共同在市工业和信息化局</w:t>
      </w:r>
      <w:r>
        <w:rPr>
          <w:rFonts w:hint="eastAsia" w:ascii="Times New Roman" w:hAnsi="Times New Roman" w:eastAsia="仿宋_GB2312" w:cs="Times New Roman"/>
          <w:sz w:val="28"/>
          <w:szCs w:val="28"/>
          <w14:ligatures w14:val="none"/>
        </w:rPr>
        <w:t>对服务协议</w:t>
      </w:r>
      <w:r>
        <w:rPr>
          <w:rFonts w:ascii="Times New Roman" w:hAnsi="Times New Roman" w:eastAsia="仿宋_GB2312" w:cs="Times New Roman"/>
          <w:sz w:val="28"/>
          <w:szCs w:val="28"/>
          <w14:ligatures w14:val="none"/>
        </w:rPr>
        <w:t>进行备案。</w:t>
      </w:r>
      <w:bookmarkEnd w:id="32"/>
      <w:bookmarkEnd w:id="33"/>
      <w:bookmarkEnd w:id="34"/>
      <w:bookmarkEnd w:id="35"/>
    </w:p>
    <w:p w14:paraId="77CB3259">
      <w:pPr>
        <w:spacing w:line="500" w:lineRule="exact"/>
        <w:ind w:firstLine="643" w:firstLineChars="200"/>
        <w:outlineLvl w:val="0"/>
        <w:rPr>
          <w:rFonts w:ascii="Times New Roman" w:hAnsi="Times New Roman" w:eastAsia="仿宋_GB2312" w:cs="Times New Roman"/>
          <w:b/>
          <w:bCs/>
          <w:sz w:val="32"/>
          <w:szCs w:val="22"/>
          <w14:ligatures w14:val="none"/>
        </w:rPr>
      </w:pPr>
      <w:bookmarkStart w:id="36" w:name="_Toc945"/>
      <w:bookmarkStart w:id="37" w:name="_Toc32563"/>
      <w:bookmarkStart w:id="38" w:name="_Toc1767"/>
      <w:bookmarkStart w:id="39" w:name="_Toc14160"/>
      <w:bookmarkStart w:id="40" w:name="_Toc4012"/>
      <w:r>
        <w:rPr>
          <w:rFonts w:ascii="Times New Roman" w:hAnsi="Times New Roman" w:eastAsia="仿宋_GB2312" w:cs="Times New Roman"/>
          <w:b/>
          <w:bCs/>
          <w:sz w:val="32"/>
          <w:szCs w:val="22"/>
          <w14:ligatures w14:val="none"/>
        </w:rPr>
        <w:t>第三条 保密义务</w:t>
      </w:r>
      <w:bookmarkEnd w:id="36"/>
      <w:bookmarkEnd w:id="37"/>
      <w:bookmarkEnd w:id="38"/>
      <w:bookmarkEnd w:id="39"/>
      <w:bookmarkEnd w:id="40"/>
    </w:p>
    <w:p w14:paraId="12F93B5D">
      <w:pPr>
        <w:spacing w:line="500" w:lineRule="exact"/>
        <w:ind w:firstLine="560" w:firstLineChars="200"/>
        <w:rPr>
          <w:rFonts w:ascii="Times New Roman" w:hAnsi="Times New Roman" w:eastAsia="仿宋_GB2312" w:cs="Times New Roman"/>
          <w:sz w:val="28"/>
          <w:szCs w:val="28"/>
          <w14:ligatures w14:val="none"/>
        </w:rPr>
      </w:pP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保密信息</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是指一方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披露</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在履行本协议期间以书面形式向另一方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接收方</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披露的不为公众所知悉的与另一方有关的技术秘密和商业秘密</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统称</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保密信息”</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，包括但不限于</w:t>
      </w:r>
      <w:r>
        <w:rPr>
          <w:rFonts w:hint="eastAsia" w:ascii="Times New Roman" w:hAnsi="Times New Roman" w:eastAsia="仿宋_GB2312" w:cs="Times New Roman"/>
          <w:sz w:val="28"/>
          <w:szCs w:val="28"/>
          <w14:ligatures w14:val="none"/>
        </w:rPr>
        <w:t>：</w:t>
      </w:r>
    </w:p>
    <w:p w14:paraId="303898B9">
      <w:pPr>
        <w:spacing w:line="500" w:lineRule="exact"/>
        <w:ind w:firstLine="560" w:firstLineChars="200"/>
        <w:outlineLvl w:val="1"/>
        <w:rPr>
          <w:rFonts w:ascii="Times New Roman" w:hAnsi="Times New Roman" w:eastAsia="仿宋_GB2312" w:cs="Times New Roman"/>
          <w:sz w:val="28"/>
          <w:szCs w:val="28"/>
          <w14:ligatures w14:val="none"/>
        </w:rPr>
      </w:pPr>
      <w:bookmarkStart w:id="41" w:name="_Toc25909"/>
      <w:bookmarkStart w:id="42" w:name="_Toc20698"/>
      <w:bookmarkStart w:id="43" w:name="_Toc17472"/>
      <w:bookmarkStart w:id="44" w:name="_Toc826"/>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1</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本协议的签订、履行和内容</w:t>
      </w:r>
      <w:r>
        <w:rPr>
          <w:rFonts w:hint="eastAsia" w:ascii="Times New Roman" w:hAnsi="Times New Roman" w:eastAsia="仿宋_GB2312" w:cs="Times New Roman"/>
          <w:sz w:val="28"/>
          <w:szCs w:val="28"/>
          <w14:ligatures w14:val="none"/>
        </w:rPr>
        <w:t>；</w:t>
      </w:r>
      <w:bookmarkEnd w:id="41"/>
      <w:bookmarkEnd w:id="42"/>
      <w:bookmarkEnd w:id="43"/>
      <w:bookmarkEnd w:id="44"/>
    </w:p>
    <w:p w14:paraId="3E514CB9">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2</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本项目资料、计划、数据、技术、流程、设计、发明、公式、产品、软件、程序、代码等技术秘密</w:t>
      </w:r>
      <w:r>
        <w:rPr>
          <w:rFonts w:hint="eastAsia" w:ascii="Times New Roman" w:hAnsi="Times New Roman" w:eastAsia="仿宋_GB2312" w:cs="Times New Roman"/>
          <w:sz w:val="28"/>
          <w:szCs w:val="28"/>
          <w14:ligatures w14:val="none"/>
        </w:rPr>
        <w:t>；</w:t>
      </w:r>
    </w:p>
    <w:p w14:paraId="2435B807">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3</w:t>
      </w:r>
      <w:r>
        <w:rPr>
          <w:rFonts w:hint="eastAsia" w:ascii="Times New Roman" w:hAnsi="Times New Roman" w:eastAsia="仿宋_GB2312" w:cs="Times New Roman"/>
          <w:sz w:val="28"/>
          <w:szCs w:val="28"/>
          <w14:ligatures w14:val="none"/>
        </w:rPr>
        <w:t>）</w:t>
      </w:r>
      <w:r>
        <w:rPr>
          <w:rFonts w:ascii="Times New Roman" w:hAnsi="Times New Roman" w:eastAsia="仿宋_GB2312" w:cs="Times New Roman"/>
          <w:sz w:val="28"/>
          <w:szCs w:val="28"/>
          <w14:ligatures w14:val="none"/>
        </w:rPr>
        <w:t>客户或潜在客户、供应商或潜在供应商的信息、财务、管理</w:t>
      </w:r>
      <w:r>
        <w:rPr>
          <w:rFonts w:hint="eastAsia" w:ascii="Times New Roman" w:hAnsi="Times New Roman" w:eastAsia="仿宋_GB2312" w:cs="Times New Roman"/>
          <w:sz w:val="28"/>
          <w:szCs w:val="28"/>
          <w14:ligatures w14:val="none"/>
        </w:rPr>
        <w:t>、运营、风控等商业秘密；披露方披露保密信息时应书面形式提供，并标识“保密”字样。</w:t>
      </w:r>
    </w:p>
    <w:p w14:paraId="5A5E94D0">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2.任何一方均不得将保密信息用于履行其在本协议目的以外的任何用途。未经对方书面同意，任何一方均不得向任何第三方披露，否则，应赔偿因此给对方造成的损失。</w:t>
      </w:r>
    </w:p>
    <w:p w14:paraId="5AC9DB50">
      <w:pPr>
        <w:spacing w:line="500" w:lineRule="exact"/>
        <w:ind w:firstLine="560" w:firstLineChars="200"/>
        <w:outlineLvl w:val="2"/>
        <w:rPr>
          <w:rFonts w:ascii="Times New Roman" w:hAnsi="Times New Roman" w:eastAsia="仿宋_GB2312" w:cs="Times New Roman"/>
          <w:sz w:val="28"/>
          <w:szCs w:val="28"/>
          <w14:ligatures w14:val="none"/>
        </w:rPr>
      </w:pPr>
      <w:bookmarkStart w:id="45" w:name="_Toc12488"/>
      <w:bookmarkStart w:id="46" w:name="_Toc13435"/>
      <w:bookmarkStart w:id="47" w:name="_Toc15288"/>
      <w:bookmarkStart w:id="48" w:name="_Toc10070"/>
      <w:r>
        <w:rPr>
          <w:rFonts w:hint="eastAsia" w:ascii="Times New Roman" w:hAnsi="Times New Roman" w:eastAsia="仿宋_GB2312" w:cs="Times New Roman"/>
          <w:sz w:val="28"/>
          <w:szCs w:val="28"/>
          <w14:ligatures w14:val="none"/>
        </w:rPr>
        <w:t>3.保密期限自保密信息披露之日起至本协议终止后五年止。</w:t>
      </w:r>
      <w:bookmarkEnd w:id="45"/>
      <w:bookmarkEnd w:id="46"/>
      <w:bookmarkEnd w:id="47"/>
      <w:bookmarkEnd w:id="48"/>
    </w:p>
    <w:p w14:paraId="41151759">
      <w:pPr>
        <w:spacing w:line="500" w:lineRule="exact"/>
        <w:ind w:firstLine="643" w:firstLineChars="200"/>
        <w:outlineLvl w:val="0"/>
        <w:rPr>
          <w:rFonts w:ascii="Times New Roman" w:hAnsi="Times New Roman" w:eastAsia="仿宋_GB2312" w:cs="Times New Roman"/>
          <w:b/>
          <w:bCs/>
          <w:sz w:val="32"/>
          <w:szCs w:val="22"/>
          <w14:ligatures w14:val="none"/>
        </w:rPr>
      </w:pPr>
      <w:bookmarkStart w:id="49" w:name="_Toc12984"/>
      <w:bookmarkStart w:id="50" w:name="_Toc19143"/>
      <w:bookmarkStart w:id="51" w:name="_Toc13329"/>
      <w:bookmarkStart w:id="52" w:name="_Toc27440"/>
      <w:bookmarkStart w:id="53" w:name="_Toc1199"/>
      <w:r>
        <w:rPr>
          <w:rFonts w:hint="eastAsia" w:ascii="Times New Roman" w:hAnsi="Times New Roman" w:eastAsia="仿宋_GB2312" w:cs="Times New Roman"/>
          <w:b/>
          <w:bCs/>
          <w:sz w:val="32"/>
          <w:szCs w:val="22"/>
          <w14:ligatures w14:val="none"/>
        </w:rPr>
        <w:t>第四条 通知和送达</w:t>
      </w:r>
      <w:bookmarkEnd w:id="49"/>
      <w:bookmarkEnd w:id="50"/>
      <w:bookmarkEnd w:id="51"/>
      <w:bookmarkEnd w:id="52"/>
      <w:bookmarkEnd w:id="53"/>
    </w:p>
    <w:p w14:paraId="1B8BBF27">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本协议项下双方所有往来通知均应采取书面形式作出，并通过专人递送、快递、传真或电子邮件的形式送达。</w:t>
      </w:r>
    </w:p>
    <w:p w14:paraId="1406C646">
      <w:pPr>
        <w:spacing w:line="500" w:lineRule="exact"/>
        <w:ind w:firstLine="643" w:firstLineChars="200"/>
        <w:outlineLvl w:val="0"/>
        <w:rPr>
          <w:rFonts w:ascii="Times New Roman" w:hAnsi="Times New Roman" w:eastAsia="仿宋_GB2312" w:cs="Times New Roman"/>
          <w:b/>
          <w:bCs/>
          <w:sz w:val="32"/>
          <w:szCs w:val="22"/>
          <w14:ligatures w14:val="none"/>
        </w:rPr>
      </w:pPr>
      <w:bookmarkStart w:id="54" w:name="_Toc27831"/>
      <w:bookmarkStart w:id="55" w:name="_Toc5616"/>
      <w:bookmarkStart w:id="56" w:name="_Toc4115"/>
      <w:bookmarkStart w:id="57" w:name="_Toc8358"/>
      <w:bookmarkStart w:id="58" w:name="_Toc3141"/>
      <w:r>
        <w:rPr>
          <w:rFonts w:hint="eastAsia" w:ascii="Times New Roman" w:hAnsi="Times New Roman" w:eastAsia="仿宋_GB2312" w:cs="Times New Roman"/>
          <w:b/>
          <w:bCs/>
          <w:sz w:val="32"/>
          <w:szCs w:val="22"/>
          <w14:ligatures w14:val="none"/>
        </w:rPr>
        <w:t>第五条 协议变更或解除</w:t>
      </w:r>
      <w:bookmarkEnd w:id="54"/>
      <w:bookmarkEnd w:id="55"/>
      <w:bookmarkEnd w:id="56"/>
      <w:bookmarkEnd w:id="57"/>
      <w:bookmarkEnd w:id="58"/>
    </w:p>
    <w:p w14:paraId="0085BBB8">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在协议执行期内，甲乙双方均不得随意变更协议。如一方需要变更协议，需和对方协商,并就变更事项签署书面文件。若双方就变更事项不能达成一致意见，双方应按本协议约定继续履行，否则视为违约。</w:t>
      </w:r>
    </w:p>
    <w:p w14:paraId="6328F3C9">
      <w:pPr>
        <w:spacing w:line="500" w:lineRule="exact"/>
        <w:ind w:firstLine="643" w:firstLineChars="200"/>
        <w:outlineLvl w:val="0"/>
        <w:rPr>
          <w:rFonts w:ascii="Times New Roman" w:hAnsi="Times New Roman" w:eastAsia="仿宋_GB2312" w:cs="Times New Roman"/>
          <w:b/>
          <w:bCs/>
          <w:sz w:val="32"/>
          <w:szCs w:val="22"/>
          <w14:ligatures w14:val="none"/>
        </w:rPr>
      </w:pPr>
      <w:bookmarkStart w:id="59" w:name="_Toc18552"/>
      <w:bookmarkStart w:id="60" w:name="_Toc4582"/>
      <w:bookmarkStart w:id="61" w:name="_Toc6693"/>
      <w:bookmarkStart w:id="62" w:name="_Toc23389"/>
      <w:bookmarkStart w:id="63" w:name="_Toc29198"/>
      <w:r>
        <w:rPr>
          <w:rFonts w:hint="eastAsia" w:ascii="Times New Roman" w:hAnsi="Times New Roman" w:eastAsia="仿宋_GB2312" w:cs="Times New Roman"/>
          <w:b/>
          <w:bCs/>
          <w:sz w:val="32"/>
          <w:szCs w:val="22"/>
          <w14:ligatures w14:val="none"/>
        </w:rPr>
        <w:t>第六条 不可抗力</w:t>
      </w:r>
      <w:bookmarkEnd w:id="59"/>
      <w:bookmarkEnd w:id="60"/>
      <w:bookmarkEnd w:id="61"/>
      <w:bookmarkEnd w:id="62"/>
      <w:bookmarkEnd w:id="63"/>
    </w:p>
    <w:p w14:paraId="0D8DBE23">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出现不可抗力事件时，知情方应及时、充分地向对方以书面形式发通知，并告知对方该类事件对本协议可能产生的影响，并应当在合理期限内提供相关证明。</w:t>
      </w:r>
    </w:p>
    <w:p w14:paraId="3A0CB22A">
      <w:pPr>
        <w:spacing w:line="500" w:lineRule="exact"/>
        <w:ind w:firstLine="643" w:firstLineChars="200"/>
        <w:outlineLvl w:val="0"/>
        <w:rPr>
          <w:rFonts w:ascii="Times New Roman" w:hAnsi="Times New Roman" w:eastAsia="仿宋_GB2312" w:cs="Times New Roman"/>
          <w:b/>
          <w:bCs/>
          <w:sz w:val="32"/>
          <w:szCs w:val="22"/>
          <w14:ligatures w14:val="none"/>
        </w:rPr>
      </w:pPr>
      <w:bookmarkStart w:id="64" w:name="_Toc27901"/>
      <w:bookmarkStart w:id="65" w:name="_Toc30491"/>
      <w:bookmarkStart w:id="66" w:name="_Toc27592"/>
      <w:bookmarkStart w:id="67" w:name="_Toc10929"/>
      <w:bookmarkStart w:id="68" w:name="_Toc13138"/>
      <w:r>
        <w:rPr>
          <w:rFonts w:hint="eastAsia" w:ascii="Times New Roman" w:hAnsi="Times New Roman" w:eastAsia="仿宋_GB2312" w:cs="Times New Roman"/>
          <w:b/>
          <w:bCs/>
          <w:sz w:val="32"/>
          <w:szCs w:val="22"/>
          <w14:ligatures w14:val="none"/>
        </w:rPr>
        <w:t>第七条 适用法律及争议解决</w:t>
      </w:r>
      <w:bookmarkEnd w:id="64"/>
      <w:bookmarkEnd w:id="65"/>
      <w:bookmarkEnd w:id="66"/>
      <w:bookmarkEnd w:id="67"/>
      <w:bookmarkEnd w:id="68"/>
    </w:p>
    <w:p w14:paraId="3C68EF6A">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本协议的有效性、解释、执行及争议解决等均适用中华人民共和国的法律和法规。有关本协议的任何争议，双方可向乙方所在地的人民法院起诉。</w:t>
      </w:r>
    </w:p>
    <w:p w14:paraId="6973065F">
      <w:pPr>
        <w:spacing w:line="500" w:lineRule="exact"/>
        <w:ind w:firstLine="643" w:firstLineChars="200"/>
        <w:outlineLvl w:val="0"/>
        <w:rPr>
          <w:rFonts w:ascii="Times New Roman" w:hAnsi="Times New Roman" w:eastAsia="仿宋_GB2312" w:cs="Times New Roman"/>
          <w:b/>
          <w:bCs/>
          <w:sz w:val="32"/>
          <w:szCs w:val="22"/>
          <w14:ligatures w14:val="none"/>
        </w:rPr>
      </w:pPr>
      <w:bookmarkStart w:id="69" w:name="_Toc32572"/>
      <w:bookmarkStart w:id="70" w:name="_Toc7897"/>
      <w:bookmarkStart w:id="71" w:name="_Toc13955"/>
      <w:bookmarkStart w:id="72" w:name="_Toc19473"/>
      <w:bookmarkStart w:id="73" w:name="_Toc11348"/>
      <w:r>
        <w:rPr>
          <w:rFonts w:hint="eastAsia" w:ascii="Times New Roman" w:hAnsi="Times New Roman" w:eastAsia="仿宋_GB2312" w:cs="Times New Roman"/>
          <w:b/>
          <w:bCs/>
          <w:sz w:val="32"/>
          <w:szCs w:val="22"/>
          <w14:ligatures w14:val="none"/>
        </w:rPr>
        <w:t>第八条 其他</w:t>
      </w:r>
      <w:bookmarkEnd w:id="69"/>
      <w:bookmarkEnd w:id="70"/>
      <w:bookmarkEnd w:id="71"/>
      <w:bookmarkEnd w:id="72"/>
      <w:bookmarkEnd w:id="73"/>
    </w:p>
    <w:p w14:paraId="373475E9">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1.双方均在此声明，各方拥有足够的资质和能力签署和履行本协议。</w:t>
      </w:r>
    </w:p>
    <w:p w14:paraId="02C3928A">
      <w:pPr>
        <w:spacing w:line="500" w:lineRule="exact"/>
        <w:ind w:firstLine="560" w:firstLineChars="200"/>
        <w:outlineLvl w:val="1"/>
        <w:rPr>
          <w:rFonts w:ascii="Times New Roman" w:hAnsi="Times New Roman" w:eastAsia="仿宋_GB2312" w:cs="Times New Roman"/>
          <w:sz w:val="28"/>
          <w:szCs w:val="28"/>
          <w14:ligatures w14:val="none"/>
        </w:rPr>
      </w:pPr>
      <w:bookmarkStart w:id="74" w:name="_Toc27805"/>
      <w:bookmarkStart w:id="75" w:name="_Toc24444"/>
      <w:bookmarkStart w:id="76" w:name="_Toc5292"/>
      <w:bookmarkStart w:id="77" w:name="_Toc18593"/>
      <w:r>
        <w:rPr>
          <w:rFonts w:hint="eastAsia" w:ascii="Times New Roman" w:hAnsi="Times New Roman" w:eastAsia="仿宋_GB2312" w:cs="Times New Roman"/>
          <w:sz w:val="28"/>
          <w:szCs w:val="28"/>
          <w14:ligatures w14:val="none"/>
        </w:rPr>
        <w:t>2.本次咨询诊断服务不向企业收取任何费用。</w:t>
      </w:r>
      <w:bookmarkEnd w:id="74"/>
      <w:bookmarkEnd w:id="75"/>
      <w:bookmarkEnd w:id="76"/>
      <w:bookmarkEnd w:id="77"/>
    </w:p>
    <w:p w14:paraId="7862F0A3">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3.本协议自双方加盖公章或合同章之日起生效，一式二份，双方各持一份均具有同等法律效力。</w:t>
      </w:r>
    </w:p>
    <w:p w14:paraId="3BBFDA6B">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（以下无正文）</w:t>
      </w:r>
    </w:p>
    <w:p w14:paraId="0C082F96">
      <w:pPr>
        <w:spacing w:line="500" w:lineRule="exact"/>
        <w:ind w:firstLine="560" w:firstLineChars="200"/>
        <w:rPr>
          <w:rFonts w:ascii="Times New Roman" w:hAnsi="Times New Roman" w:eastAsia="仿宋_GB2312" w:cs="Times New Roman"/>
          <w:sz w:val="28"/>
          <w:szCs w:val="28"/>
          <w14:ligatures w14:val="none"/>
        </w:rPr>
      </w:pPr>
    </w:p>
    <w:p w14:paraId="4CE7DF7F">
      <w:pPr>
        <w:spacing w:line="500" w:lineRule="exact"/>
        <w:ind w:firstLine="560" w:firstLineChars="2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甲方单位全称：                乙方单位全称：</w:t>
      </w:r>
    </w:p>
    <w:p w14:paraId="400300AE">
      <w:pPr>
        <w:spacing w:line="560" w:lineRule="exact"/>
        <w:ind w:firstLine="560" w:firstLineChars="200"/>
        <w:rPr>
          <w:rFonts w:ascii="Times New Roman" w:hAnsi="Times New Roman" w:eastAsia="仿宋_GB2312" w:cs="Times New Roman"/>
          <w:sz w:val="28"/>
          <w:szCs w:val="28"/>
          <w14:ligatures w14:val="none"/>
        </w:rPr>
      </w:pPr>
    </w:p>
    <w:p w14:paraId="6BE71677">
      <w:pPr>
        <w:spacing w:after="120" w:line="360" w:lineRule="auto"/>
        <w:ind w:left="0" w:leftChars="0" w:firstLine="0" w:firstLineChars="0"/>
        <w:rPr>
          <w:rFonts w:ascii="Times New Roman" w:hAnsi="Times New Roman" w:eastAsia="宋体" w:cs="Times New Roman"/>
          <w:sz w:val="28"/>
          <w:szCs w:val="28"/>
          <w14:ligatures w14:val="none"/>
        </w:rPr>
      </w:pPr>
    </w:p>
    <w:p w14:paraId="665B657D">
      <w:pPr>
        <w:spacing w:line="500" w:lineRule="exact"/>
        <w:ind w:firstLine="2240" w:firstLineChars="800"/>
        <w:rPr>
          <w:rFonts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（盖章）                      （盖章）</w:t>
      </w:r>
    </w:p>
    <w:p w14:paraId="2767675F">
      <w:pPr>
        <w:spacing w:after="120" w:line="360" w:lineRule="auto"/>
        <w:ind w:firstLine="560" w:firstLineChars="200"/>
        <w:rPr>
          <w:rFonts w:hint="eastAsia" w:ascii="Times New Roman" w:hAnsi="Times New Roman" w:eastAsia="仿宋_GB2312" w:cs="Times New Roman"/>
          <w:sz w:val="28"/>
          <w:szCs w:val="28"/>
          <w14:ligatures w14:val="none"/>
        </w:rPr>
      </w:pPr>
      <w:r>
        <w:rPr>
          <w:rFonts w:hint="eastAsia" w:ascii="Times New Roman" w:hAnsi="Times New Roman" w:eastAsia="仿宋_GB2312" w:cs="Times New Roman"/>
          <w:sz w:val="28"/>
          <w:szCs w:val="28"/>
          <w14:ligatures w14:val="none"/>
        </w:rPr>
        <w:t>日期：   年   月   日      日期：   年   月   日</w:t>
      </w:r>
    </w:p>
    <w:p w14:paraId="3015B5CF">
      <w:pPr>
        <w:spacing w:after="120" w:line="360" w:lineRule="auto"/>
        <w:ind w:firstLine="560" w:firstLineChars="200"/>
        <w:rPr>
          <w:rFonts w:hint="eastAsia" w:ascii="Times New Roman" w:hAnsi="Times New Roman" w:eastAsia="仿宋_GB2312" w:cs="Times New Roman"/>
          <w:sz w:val="28"/>
          <w:szCs w:val="28"/>
          <w14:ligatures w14:val="none"/>
        </w:rPr>
      </w:pPr>
    </w:p>
    <w:p w14:paraId="4670F078">
      <w:pPr>
        <w:spacing w:after="120" w:line="360" w:lineRule="auto"/>
        <w:ind w:firstLine="560" w:firstLineChars="200"/>
        <w:rPr>
          <w:rFonts w:hint="eastAsia" w:ascii="Times New Roman" w:hAnsi="Times New Roman" w:eastAsia="仿宋_GB2312" w:cs="Times New Roman"/>
          <w:sz w:val="28"/>
          <w:szCs w:val="28"/>
          <w14:ligatures w14:val="none"/>
        </w:rPr>
        <w:sectPr>
          <w:headerReference r:id="rId11" w:type="first"/>
          <w:footerReference r:id="rId14" w:type="first"/>
          <w:headerReference r:id="rId9" w:type="default"/>
          <w:footerReference r:id="rId12" w:type="default"/>
          <w:headerReference r:id="rId10" w:type="even"/>
          <w:footerReference r:id="rId13" w:type="even"/>
          <w:pgSz w:w="11906" w:h="16838"/>
          <w:pgMar w:top="1417" w:right="1417" w:bottom="1417" w:left="1417" w:header="850" w:footer="992" w:gutter="567"/>
          <w:pgNumType w:fmt="numberInDash"/>
          <w:cols w:space="0" w:num="1"/>
          <w:docGrid w:type="lines" w:linePitch="442" w:charSpace="0"/>
        </w:sectPr>
      </w:pPr>
    </w:p>
    <w:p w14:paraId="1F89B59C">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78" w:name="_Toc10963"/>
      <w:bookmarkStart w:id="79" w:name="_Toc6387"/>
      <w:bookmarkStart w:id="80" w:name="_Toc2935"/>
      <w:bookmarkStart w:id="81" w:name="_Toc2292"/>
      <w:bookmarkStart w:id="82" w:name="_Toc21160"/>
      <w:bookmarkStart w:id="83" w:name="_Toc22091"/>
      <w:bookmarkStart w:id="84" w:name="_Toc28666"/>
      <w:bookmarkStart w:id="85" w:name="_Toc904"/>
      <w:r>
        <w:rPr>
          <w:rFonts w:hint="eastAsia" w:ascii="Times New Roman" w:hAnsi="Times New Roman" w:eastAsia="黑体" w:cs="Times New Roman"/>
          <w:b w:val="0"/>
          <w:bCs/>
          <w:kern w:val="2"/>
          <w:sz w:val="32"/>
          <w:szCs w:val="32"/>
          <w:lang w:val="en-US" w:eastAsia="zh-CN" w:bidi="ar-SA"/>
        </w:rPr>
        <w:t>附件</w:t>
      </w:r>
      <w:bookmarkEnd w:id="78"/>
      <w:bookmarkEnd w:id="79"/>
      <w:bookmarkEnd w:id="80"/>
      <w:bookmarkEnd w:id="81"/>
      <w:bookmarkEnd w:id="82"/>
      <w:r>
        <w:rPr>
          <w:rFonts w:hint="eastAsia" w:ascii="Times New Roman" w:hAnsi="Times New Roman" w:eastAsia="黑体" w:cs="Times New Roman"/>
          <w:b w:val="0"/>
          <w:bCs/>
          <w:kern w:val="2"/>
          <w:sz w:val="32"/>
          <w:szCs w:val="32"/>
          <w:lang w:val="en-US" w:eastAsia="zh-CN" w:bidi="ar-SA"/>
        </w:rPr>
        <w:t>3</w:t>
      </w:r>
      <w:bookmarkEnd w:id="83"/>
    </w:p>
    <w:p w14:paraId="63C01D23">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1E5D0FF0">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44"/>
          <w:szCs w:val="44"/>
          <w:lang w:val="en-US" w:eastAsia="zh-CN"/>
        </w:rPr>
      </w:pPr>
      <w:bookmarkStart w:id="86" w:name="_Toc15268"/>
      <w:bookmarkStart w:id="87" w:name="_Toc7018"/>
      <w:bookmarkStart w:id="88" w:name="_Toc17684"/>
      <w:bookmarkStart w:id="89" w:name="_Toc25410"/>
      <w:bookmarkStart w:id="90" w:name="_Toc22331"/>
      <w:r>
        <w:rPr>
          <w:rFonts w:hint="eastAsia" w:ascii="Times New Roman" w:hAnsi="Times New Roman" w:eastAsia="方正小标宋简体" w:cs="Nimbus Roman"/>
          <w:sz w:val="44"/>
          <w:szCs w:val="44"/>
          <w:lang w:val="en-US" w:eastAsia="zh-CN"/>
        </w:rPr>
        <w:t>长春</w:t>
      </w:r>
      <w:r>
        <w:rPr>
          <w:rFonts w:hint="default" w:ascii="Times New Roman" w:hAnsi="Times New Roman" w:eastAsia="方正小标宋简体" w:cs="Nimbus Roman"/>
          <w:sz w:val="44"/>
          <w:szCs w:val="44"/>
          <w:lang w:val="en-US" w:eastAsia="zh-CN"/>
        </w:rPr>
        <w:t>市中小企业数字化转型城市试点</w:t>
      </w:r>
      <w:bookmarkEnd w:id="86"/>
      <w:bookmarkEnd w:id="87"/>
      <w:bookmarkStart w:id="91" w:name="_Toc12754"/>
      <w:bookmarkStart w:id="92" w:name="_Toc5699"/>
      <w:r>
        <w:rPr>
          <w:rFonts w:hint="default" w:ascii="Times New Roman" w:hAnsi="Times New Roman" w:eastAsia="方正小标宋简体" w:cs="Nimbus Roman"/>
          <w:sz w:val="44"/>
          <w:szCs w:val="44"/>
          <w:lang w:val="en-US" w:eastAsia="zh-CN"/>
        </w:rPr>
        <w:t>咨询诊断报告</w:t>
      </w:r>
      <w:r>
        <w:rPr>
          <w:rFonts w:hint="default" w:ascii="Times New Roman" w:hAnsi="Times New Roman" w:eastAsia="方正小标宋简体" w:cs="Nimbus Roman"/>
          <w:color w:val="FF0000"/>
          <w:sz w:val="44"/>
          <w:szCs w:val="44"/>
          <w:lang w:val="en-US" w:eastAsia="zh-CN"/>
        </w:rPr>
        <w:t>（模板</w:t>
      </w:r>
      <w:bookmarkEnd w:id="84"/>
      <w:r>
        <w:rPr>
          <w:rFonts w:hint="default" w:ascii="Times New Roman" w:hAnsi="Times New Roman" w:eastAsia="方正小标宋简体" w:cs="Nimbus Roman"/>
          <w:color w:val="FF0000"/>
          <w:sz w:val="44"/>
          <w:szCs w:val="44"/>
          <w:lang w:val="en-US" w:eastAsia="zh-CN"/>
        </w:rPr>
        <w:t>）</w:t>
      </w:r>
      <w:bookmarkEnd w:id="88"/>
      <w:bookmarkEnd w:id="89"/>
      <w:bookmarkEnd w:id="90"/>
      <w:bookmarkEnd w:id="91"/>
      <w:bookmarkEnd w:id="92"/>
    </w:p>
    <w:p w14:paraId="149076D3">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327FF922">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6E6C7C8">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687582DA">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4EDB3E21">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0F810E0D">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118AF917">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6D78601C">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4028999">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C414C06">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270507A6">
      <w:pPr>
        <w:keepNext w:val="0"/>
        <w:keepLines w:val="0"/>
        <w:pageBreakBefore w:val="0"/>
        <w:widowControl w:val="0"/>
        <w:numPr>
          <w:ilvl w:val="0"/>
          <w:numId w:val="0"/>
        </w:numPr>
        <w:kinsoku/>
        <w:topLinePunct w:val="0"/>
        <w:bidi w:val="0"/>
        <w:adjustRightInd/>
        <w:spacing w:line="500" w:lineRule="exact"/>
        <w:ind w:firstLine="0" w:firstLineChars="0"/>
        <w:jc w:val="center"/>
        <w:rPr>
          <w:rFonts w:hint="default" w:ascii="Times New Roman" w:hAnsi="Times New Roman" w:eastAsia="方正小标宋简体" w:cs="Nimbus Roman"/>
          <w:sz w:val="32"/>
          <w:szCs w:val="32"/>
          <w:lang w:val="en-US" w:eastAsia="zh-CN"/>
        </w:rPr>
      </w:pPr>
    </w:p>
    <w:p w14:paraId="516314AF">
      <w:pPr>
        <w:widowControl/>
        <w:autoSpaceDN w:val="0"/>
        <w:spacing w:line="360" w:lineRule="auto"/>
        <w:ind w:left="0" w:leftChars="0" w:firstLine="0" w:firstLineChars="0"/>
        <w:rPr>
          <w:rFonts w:hint="eastAsia" w:ascii="Times New Roman" w:hAnsi="Times New Roman" w:eastAsia="方正仿宋_GBK" w:cs="方正仿宋_GBK"/>
          <w:b w:val="0"/>
          <w:bCs w:val="0"/>
          <w:color w:val="000000"/>
          <w:kern w:val="0"/>
          <w:sz w:val="30"/>
          <w:szCs w:val="30"/>
          <w:lang w:val="en-US" w:eastAsia="zh-CN"/>
        </w:rPr>
      </w:pPr>
    </w:p>
    <w:p w14:paraId="1C80D21F">
      <w:pPr>
        <w:widowControl/>
        <w:autoSpaceDN w:val="0"/>
        <w:spacing w:line="360" w:lineRule="auto"/>
        <w:ind w:firstLine="600" w:firstLineChars="200"/>
        <w:rPr>
          <w:rFonts w:hint="eastAsia" w:ascii="Times New Roman" w:hAnsi="Times New Roman" w:eastAsia="方正仿宋_GBK" w:cs="方正仿宋_GBK"/>
          <w:b w:val="0"/>
          <w:bCs w:val="0"/>
          <w:color w:val="000000"/>
          <w:kern w:val="0"/>
          <w:sz w:val="30"/>
          <w:szCs w:val="30"/>
          <w:lang w:val="en-US" w:eastAsia="zh-CN"/>
        </w:rPr>
      </w:pPr>
    </w:p>
    <w:p w14:paraId="1B3FDE0E">
      <w:pPr>
        <w:widowControl/>
        <w:autoSpaceDN w:val="0"/>
        <w:spacing w:line="360" w:lineRule="auto"/>
        <w:ind w:firstLine="600"/>
        <w:rPr>
          <w:rFonts w:hint="eastAsia" w:ascii="Times New Roman" w:hAnsi="Times New Roman" w:eastAsia="CESI仿宋-GB2312" w:cs="CESI仿宋-GB2312"/>
          <w:b/>
          <w:bCs/>
          <w:color w:val="000000"/>
          <w:kern w:val="0"/>
          <w:sz w:val="32"/>
          <w:szCs w:val="32"/>
          <w:u w:val="singl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试点企业名称（盖章）：</w:t>
      </w:r>
      <w:r>
        <w:rPr>
          <w:rFonts w:hint="eastAsia" w:ascii="Times New Roman" w:hAnsi="Times New Roman" w:eastAsia="CESI仿宋-GB2312" w:cs="CESI仿宋-GB2312"/>
          <w:b/>
          <w:bCs/>
          <w:color w:val="000000"/>
          <w:kern w:val="0"/>
          <w:sz w:val="32"/>
          <w:szCs w:val="32"/>
          <w:u w:val="single" w:color="auto"/>
          <w:lang w:val="en-US" w:eastAsia="zh-CN"/>
        </w:rPr>
        <w:t xml:space="preserve">                              </w:t>
      </w:r>
    </w:p>
    <w:p w14:paraId="2B67C706">
      <w:pPr>
        <w:widowControl/>
        <w:autoSpaceDN w:val="0"/>
        <w:spacing w:line="360" w:lineRule="auto"/>
        <w:ind w:firstLine="600"/>
        <w:rPr>
          <w:rFonts w:hint="eastAsia" w:ascii="Times New Roman" w:hAnsi="Times New Roman" w:eastAsia="CESI仿宋-GB2312" w:cs="CESI仿宋-GB2312"/>
          <w:b/>
          <w:bCs/>
          <w:color w:val="000000"/>
          <w:kern w:val="0"/>
          <w:sz w:val="32"/>
          <w:szCs w:val="32"/>
          <w:u w:val="none" w:color="auto"/>
          <w:lang w:val="en-US" w:eastAsia="zh-CN"/>
        </w:rPr>
      </w:pPr>
      <w:r>
        <w:rPr>
          <w:rFonts w:hint="eastAsia" w:ascii="Times New Roman" w:hAnsi="Times New Roman" w:eastAsia="CESI仿宋-GB2312" w:cs="CESI仿宋-GB2312"/>
          <w:b/>
          <w:bCs/>
          <w:color w:val="000000"/>
          <w:kern w:val="0"/>
          <w:sz w:val="32"/>
          <w:szCs w:val="32"/>
          <w:u w:val="none" w:color="auto"/>
          <w:lang w:val="en-US" w:eastAsia="zh-CN"/>
        </w:rPr>
        <w:t>所属</w:t>
      </w:r>
      <w:r>
        <w:rPr>
          <w:rFonts w:hint="eastAsia" w:ascii="Times New Roman" w:hAnsi="Times New Roman" w:cs="CESI仿宋-GB2312"/>
          <w:b/>
          <w:bCs/>
          <w:color w:val="000000"/>
          <w:kern w:val="0"/>
          <w:sz w:val="32"/>
          <w:szCs w:val="32"/>
          <w:u w:val="none" w:color="auto"/>
          <w:lang w:val="en-US" w:eastAsia="zh-CN"/>
        </w:rPr>
        <w:t>细分</w:t>
      </w:r>
      <w:r>
        <w:rPr>
          <w:rFonts w:hint="eastAsia" w:ascii="Times New Roman" w:hAnsi="Times New Roman" w:eastAsia="CESI仿宋-GB2312" w:cs="CESI仿宋-GB2312"/>
          <w:b/>
          <w:bCs/>
          <w:color w:val="000000"/>
          <w:kern w:val="0"/>
          <w:sz w:val="32"/>
          <w:szCs w:val="32"/>
          <w:u w:val="none" w:color="auto"/>
          <w:lang w:val="en-US" w:eastAsia="zh-CN"/>
        </w:rPr>
        <w:t>行业</w:t>
      </w:r>
      <w:r>
        <w:rPr>
          <w:rFonts w:hint="eastAsia" w:ascii="Times New Roman" w:hAnsi="Times New Roman" w:cs="CESI仿宋-GB2312"/>
          <w:b/>
          <w:bCs/>
          <w:color w:val="000000"/>
          <w:kern w:val="0"/>
          <w:sz w:val="32"/>
          <w:szCs w:val="32"/>
          <w:u w:val="none" w:color="auto"/>
          <w:lang w:val="en-US" w:eastAsia="zh-CN"/>
        </w:rPr>
        <w:t>：</w:t>
      </w:r>
      <w:r>
        <w:rPr>
          <w:rFonts w:hint="eastAsia" w:ascii="Times New Roman" w:hAnsi="Times New Roman" w:eastAsia="CESI仿宋-GB2312" w:cs="CESI仿宋-GB2312"/>
          <w:b/>
          <w:bCs/>
          <w:color w:val="000000"/>
          <w:kern w:val="0"/>
          <w:sz w:val="32"/>
          <w:szCs w:val="32"/>
          <w:u w:val="single" w:color="auto"/>
          <w:lang w:val="en-US" w:eastAsia="zh-CN"/>
        </w:rPr>
        <w:t xml:space="preserve">                              </w:t>
      </w:r>
      <w:r>
        <w:rPr>
          <w:rFonts w:hint="eastAsia" w:ascii="Times New Roman" w:hAnsi="Times New Roman" w:cs="CESI仿宋-GB2312"/>
          <w:b/>
          <w:bCs/>
          <w:color w:val="000000"/>
          <w:kern w:val="0"/>
          <w:sz w:val="32"/>
          <w:szCs w:val="32"/>
          <w:u w:val="single" w:color="auto"/>
          <w:lang w:val="en-US" w:eastAsia="zh-CN"/>
        </w:rPr>
        <w:t xml:space="preserve">           </w:t>
      </w:r>
      <w:r>
        <w:rPr>
          <w:rFonts w:hint="eastAsia" w:ascii="Times New Roman" w:hAnsi="Times New Roman" w:eastAsia="CESI仿宋-GB2312" w:cs="CESI仿宋-GB2312"/>
          <w:b/>
          <w:bCs/>
          <w:color w:val="000000"/>
          <w:kern w:val="0"/>
          <w:sz w:val="32"/>
          <w:szCs w:val="32"/>
          <w:u w:val="none" w:color="auto"/>
          <w:lang w:val="en-US" w:eastAsia="zh-CN"/>
        </w:rPr>
        <w:t xml:space="preserve">       </w:t>
      </w:r>
    </w:p>
    <w:p w14:paraId="28B40CC0">
      <w:pPr>
        <w:widowControl/>
        <w:autoSpaceDN w:val="0"/>
        <w:spacing w:line="360" w:lineRule="auto"/>
        <w:ind w:firstLine="643" w:firstLineChars="200"/>
        <w:rPr>
          <w:rFonts w:hint="eastAsia" w:ascii="Times New Roman" w:hAnsi="Times New Roman" w:eastAsia="CESI仿宋-GB2312" w:cs="CESI仿宋-GB2312"/>
          <w:b/>
          <w:bCs/>
          <w:color w:val="000000"/>
          <w:kern w:val="0"/>
          <w:sz w:val="32"/>
          <w:szCs w:val="32"/>
        </w:rPr>
      </w:pPr>
      <w:r>
        <w:rPr>
          <w:rFonts w:hint="eastAsia" w:ascii="Times New Roman" w:hAnsi="Times New Roman" w:eastAsia="CESI仿宋-GB2312" w:cs="CESI仿宋-GB2312"/>
          <w:b/>
          <w:bCs/>
          <w:color w:val="000000"/>
          <w:kern w:val="0"/>
          <w:sz w:val="32"/>
          <w:szCs w:val="32"/>
          <w:u w:val="none" w:color="auto"/>
          <w:lang w:val="en-US" w:eastAsia="zh-CN"/>
        </w:rPr>
        <w:t>咨询诊断服务机构（盖章）</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eastAsia" w:ascii="Times New Roman" w:hAnsi="Times New Roman" w:eastAsia="CESI仿宋-GB2312" w:cs="CESI仿宋-GB2312"/>
          <w:b/>
          <w:bCs/>
          <w:color w:val="000000"/>
          <w:kern w:val="0"/>
          <w:sz w:val="32"/>
          <w:szCs w:val="32"/>
        </w:rPr>
        <w:t xml:space="preserve">                 </w:t>
      </w:r>
    </w:p>
    <w:p w14:paraId="00B02C31">
      <w:pPr>
        <w:widowControl/>
        <w:autoSpaceDN w:val="0"/>
        <w:spacing w:line="360" w:lineRule="auto"/>
        <w:ind w:firstLine="643" w:firstLineChars="200"/>
        <w:rPr>
          <w:rFonts w:hint="default" w:ascii="Times New Roman" w:hAnsi="Times New Roman" w:eastAsia="黑体" w:cs="Times New Roman"/>
          <w:sz w:val="32"/>
          <w:szCs w:val="24"/>
          <w:u w:val="single"/>
        </w:rPr>
        <w:sectPr>
          <w:headerReference r:id="rId15" w:type="default"/>
          <w:footerReference r:id="rId16"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r>
        <w:rPr>
          <w:rFonts w:hint="eastAsia" w:ascii="Times New Roman" w:hAnsi="Times New Roman" w:eastAsia="CESI仿宋-GB2312" w:cs="CESI仿宋-GB2312"/>
          <w:b/>
          <w:bCs/>
          <w:color w:val="000000"/>
          <w:kern w:val="0"/>
          <w:sz w:val="32"/>
          <w:szCs w:val="32"/>
          <w:u w:val="none" w:color="auto"/>
          <w:lang w:val="en-US" w:eastAsia="zh-CN"/>
        </w:rPr>
        <w:t>诊断报告编制日期</w:t>
      </w:r>
      <w:r>
        <w:rPr>
          <w:rFonts w:hint="eastAsia" w:ascii="Times New Roman" w:hAnsi="Times New Roman" w:eastAsia="CESI仿宋-GB2312" w:cs="CESI仿宋-GB2312"/>
          <w:b/>
          <w:bCs/>
          <w:color w:val="000000"/>
          <w:kern w:val="0"/>
          <w:sz w:val="32"/>
          <w:szCs w:val="32"/>
        </w:rPr>
        <w:t>：</w:t>
      </w:r>
      <w:r>
        <w:rPr>
          <w:rFonts w:hint="eastAsia" w:ascii="Times New Roman" w:hAnsi="Times New Roman" w:eastAsia="CESI仿宋-GB2312" w:cs="CESI仿宋-GB2312"/>
          <w:b/>
          <w:bCs/>
          <w:color w:val="000000"/>
          <w:kern w:val="0"/>
          <w:sz w:val="32"/>
          <w:szCs w:val="32"/>
          <w:u w:val="single"/>
        </w:rPr>
        <w:t xml:space="preserve">          </w:t>
      </w:r>
      <w:r>
        <w:rPr>
          <w:rFonts w:hint="default" w:ascii="Times New Roman" w:hAnsi="Times New Roman" w:eastAsia="方正仿宋_GBK" w:cs="方正仿宋_GBK"/>
          <w:b w:val="0"/>
          <w:bCs w:val="0"/>
          <w:color w:val="000000"/>
          <w:kern w:val="0"/>
          <w:sz w:val="30"/>
          <w:szCs w:val="30"/>
          <w:u w:val="single"/>
        </w:rPr>
        <w:t xml:space="preserve">          </w:t>
      </w:r>
      <w:r>
        <w:rPr>
          <w:rFonts w:hint="default" w:ascii="Times New Roman" w:hAnsi="Times New Roman" w:eastAsia="黑体" w:cs="Times New Roman"/>
          <w:sz w:val="32"/>
          <w:szCs w:val="24"/>
          <w:u w:val="single"/>
        </w:rPr>
        <w:t xml:space="preserve">               </w:t>
      </w:r>
    </w:p>
    <w:p w14:paraId="0390412F">
      <w:pPr>
        <w:spacing w:before="156" w:beforeLines="50"/>
        <w:ind w:firstLine="0" w:firstLineChars="0"/>
        <w:jc w:val="center"/>
        <w:rPr>
          <w:rFonts w:hint="default" w:ascii="Times New Roman" w:hAnsi="Times New Roman" w:eastAsia="黑体" w:cs="Times New Roman"/>
          <w:sz w:val="36"/>
          <w:szCs w:val="28"/>
          <w:u w:val="none"/>
          <w:lang w:val="en-US" w:eastAsia="zh-CN"/>
        </w:rPr>
      </w:pPr>
      <w:r>
        <w:rPr>
          <w:rFonts w:hint="default" w:ascii="Times New Roman" w:hAnsi="Times New Roman" w:eastAsia="黑体" w:cs="Times New Roman"/>
          <w:sz w:val="36"/>
          <w:szCs w:val="28"/>
          <w:u w:val="none"/>
          <w:lang w:val="en-US" w:eastAsia="zh-CN"/>
        </w:rPr>
        <w:t>目  录</w:t>
      </w:r>
    </w:p>
    <w:tbl>
      <w:tblPr>
        <w:tblStyle w:val="23"/>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61"/>
      </w:tblGrid>
      <w:tr w14:paraId="2C809DBA">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86" w:type="dxa"/>
            <w:tcBorders>
              <w:tl2br w:val="nil"/>
              <w:tr2bl w:val="nil"/>
            </w:tcBorders>
            <w:noWrap w:val="0"/>
            <w:vAlign w:val="top"/>
          </w:tcPr>
          <w:p w14:paraId="46ECCF19">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TOC \o "1-3" \h \u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"_Toc1184"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一</w:t>
            </w:r>
            <w:r>
              <w:rPr>
                <w:rStyle w:val="26"/>
                <w:rFonts w:hint="default" w:ascii="Times New Roman" w:hAnsi="Times New Roman" w:eastAsia="仿宋" w:cs="Times New Roman"/>
                <w:b/>
                <w:bCs/>
                <w:color w:val="auto"/>
                <w:kern w:val="2"/>
                <w:sz w:val="28"/>
                <w:szCs w:val="28"/>
                <w:lang w:val="en-US" w:eastAsia="zh-CN" w:bidi="ar-SA"/>
              </w:rPr>
              <w:t>、企业基本情况</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40E3A5B3">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"_Toc7743"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（一）企业简介</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577EB73E">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"_Toc5548"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（二）组织架构及管理制度</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6B028BD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"_Toc30134"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（三）生产模式及生产工艺</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76817918">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"_Toc2330"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（四）数字化基础</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34F4741F">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"_Toc24851"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二</w:t>
            </w:r>
            <w:r>
              <w:rPr>
                <w:rStyle w:val="26"/>
                <w:rFonts w:hint="default" w:ascii="Times New Roman" w:hAnsi="Times New Roman" w:eastAsia="仿宋" w:cs="Times New Roman"/>
                <w:b/>
                <w:bCs/>
                <w:color w:val="auto"/>
                <w:kern w:val="2"/>
                <w:sz w:val="28"/>
                <w:szCs w:val="28"/>
                <w:lang w:val="en-US" w:eastAsia="zh-CN" w:bidi="ar-SA"/>
              </w:rPr>
              <w:t>、企业数字化水平诊断分析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66B66C29">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"_Toc23721"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一</w:t>
            </w:r>
            <w:r>
              <w:rPr>
                <w:rStyle w:val="26"/>
                <w:rFonts w:hint="default" w:ascii="Times New Roman" w:hAnsi="Times New Roman" w:eastAsia="仿宋" w:cs="Times New Roman"/>
                <w:color w:val="auto"/>
                <w:kern w:val="2"/>
                <w:sz w:val="28"/>
                <w:szCs w:val="28"/>
                <w:lang w:val="en-US" w:eastAsia="zh-CN" w:bidi="ar-SA"/>
              </w:rPr>
              <w:t>）数字化水平等级</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58EAD95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"_Toc29083"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二</w:t>
            </w:r>
            <w:r>
              <w:rPr>
                <w:rStyle w:val="26"/>
                <w:rFonts w:hint="default" w:ascii="Times New Roman" w:hAnsi="Times New Roman" w:eastAsia="仿宋" w:cs="Times New Roman"/>
                <w:color w:val="auto"/>
                <w:kern w:val="2"/>
                <w:sz w:val="28"/>
                <w:szCs w:val="28"/>
                <w:lang w:val="en-US" w:eastAsia="zh-CN" w:bidi="ar-SA"/>
              </w:rPr>
              <w:t>）诊断结果分析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1A60D0C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"_Toc30333"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w:t>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）痛点分析</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1EA3A302">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"_Toc21471"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三、</w:t>
            </w:r>
            <w:r>
              <w:rPr>
                <w:rStyle w:val="26"/>
                <w:rFonts w:hint="default" w:ascii="Times New Roman" w:hAnsi="Times New Roman" w:eastAsia="仿宋" w:cs="Times New Roman"/>
                <w:b/>
                <w:bCs/>
                <w:color w:val="auto"/>
                <w:kern w:val="2"/>
                <w:sz w:val="28"/>
                <w:szCs w:val="28"/>
                <w:lang w:val="en-US" w:eastAsia="zh-CN" w:bidi="ar-SA"/>
              </w:rPr>
              <w:t>企业数字化转型方案建议</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5FB91E7C">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"_Toc20453"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（一）顶层设计</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717C30FF">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"_Toc16261"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default" w:ascii="Times New Roman" w:hAnsi="Times New Roman" w:eastAsia="仿宋" w:cs="Times New Roman"/>
                <w:color w:val="auto"/>
                <w:kern w:val="2"/>
                <w:sz w:val="28"/>
                <w:szCs w:val="28"/>
                <w:lang w:val="en-US" w:eastAsia="zh-CN" w:bidi="ar-SA"/>
              </w:rPr>
              <w:t>（二）建设方案</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22398140">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（三）具体项目改造方案</w:t>
            </w:r>
            <w:r>
              <w:rPr>
                <w:rStyle w:val="26"/>
                <w:rFonts w:hint="default" w:ascii="Times New Roman" w:hAnsi="Times New Roman" w:eastAsia="仿宋" w:cs="Times New Roman"/>
                <w:color w:val="auto"/>
                <w:kern w:val="2"/>
                <w:sz w:val="28"/>
                <w:szCs w:val="28"/>
                <w:lang w:val="en-US" w:eastAsia="zh-CN" w:bidi="ar-SA"/>
              </w:rPr>
              <w:tab/>
            </w:r>
          </w:p>
          <w:p w14:paraId="50BA44A1">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"_Toc9473"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四</w:t>
            </w:r>
            <w:r>
              <w:rPr>
                <w:rStyle w:val="26"/>
                <w:rFonts w:hint="default" w:ascii="Times New Roman" w:hAnsi="Times New Roman" w:eastAsia="仿宋" w:cs="Times New Roman"/>
                <w:b/>
                <w:bCs/>
                <w:color w:val="auto"/>
                <w:kern w:val="2"/>
                <w:sz w:val="28"/>
                <w:szCs w:val="28"/>
                <w:lang w:val="en-US" w:eastAsia="zh-CN" w:bidi="ar-SA"/>
              </w:rPr>
              <w:t>、数字化产品和服务推荐</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70391B8E">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b/>
                <w:bCs/>
                <w:color w:val="auto"/>
                <w:kern w:val="2"/>
                <w:sz w:val="28"/>
                <w:szCs w:val="28"/>
                <w:lang w:val="en-US" w:eastAsia="zh-CN" w:bidi="ar-SA"/>
              </w:rPr>
            </w:pPr>
            <w:r>
              <w:rPr>
                <w:rStyle w:val="26"/>
                <w:rFonts w:hint="default" w:ascii="Times New Roman" w:hAnsi="Times New Roman" w:eastAsia="仿宋" w:cs="Times New Roman"/>
                <w:b/>
                <w:bCs/>
                <w:color w:val="auto"/>
                <w:kern w:val="2"/>
                <w:sz w:val="28"/>
                <w:szCs w:val="28"/>
                <w:lang w:val="en-US" w:eastAsia="zh-CN" w:bidi="ar-SA"/>
              </w:rPr>
              <w:fldChar w:fldCharType="begin"/>
            </w:r>
            <w:r>
              <w:rPr>
                <w:rStyle w:val="26"/>
                <w:rFonts w:hint="default" w:ascii="Times New Roman" w:hAnsi="Times New Roman" w:eastAsia="仿宋" w:cs="Times New Roman"/>
                <w:b/>
                <w:bCs/>
                <w:color w:val="auto"/>
                <w:kern w:val="2"/>
                <w:sz w:val="28"/>
                <w:szCs w:val="28"/>
                <w:lang w:val="en-US" w:eastAsia="zh-CN" w:bidi="ar-SA"/>
              </w:rPr>
              <w:instrText xml:space="preserve"> HYPERLINK \l "_Toc31015" </w:instrText>
            </w:r>
            <w:r>
              <w:rPr>
                <w:rStyle w:val="26"/>
                <w:rFonts w:hint="default" w:ascii="Times New Roman" w:hAnsi="Times New Roman" w:eastAsia="仿宋" w:cs="Times New Roman"/>
                <w:b/>
                <w:bCs/>
                <w:color w:val="auto"/>
                <w:kern w:val="2"/>
                <w:sz w:val="28"/>
                <w:szCs w:val="28"/>
                <w:lang w:val="en-US" w:eastAsia="zh-CN" w:bidi="ar-SA"/>
              </w:rPr>
              <w:fldChar w:fldCharType="separate"/>
            </w:r>
            <w:r>
              <w:rPr>
                <w:rStyle w:val="26"/>
                <w:rFonts w:hint="eastAsia" w:ascii="Times New Roman" w:hAnsi="Times New Roman" w:eastAsia="仿宋" w:cs="Times New Roman"/>
                <w:b/>
                <w:bCs/>
                <w:color w:val="auto"/>
                <w:kern w:val="2"/>
                <w:sz w:val="28"/>
                <w:szCs w:val="28"/>
                <w:lang w:val="en-US" w:eastAsia="zh-CN" w:bidi="ar-SA"/>
              </w:rPr>
              <w:t>五</w:t>
            </w:r>
            <w:r>
              <w:rPr>
                <w:rStyle w:val="26"/>
                <w:rFonts w:hint="default" w:ascii="Times New Roman" w:hAnsi="Times New Roman" w:eastAsia="仿宋" w:cs="Times New Roman"/>
                <w:b/>
                <w:bCs/>
                <w:color w:val="auto"/>
                <w:kern w:val="2"/>
                <w:sz w:val="28"/>
                <w:szCs w:val="28"/>
                <w:lang w:val="en-US" w:eastAsia="zh-CN" w:bidi="ar-SA"/>
              </w:rPr>
              <w:t>、</w:t>
            </w:r>
            <w:r>
              <w:rPr>
                <w:rStyle w:val="26"/>
                <w:rFonts w:hint="eastAsia" w:ascii="Times New Roman" w:hAnsi="Times New Roman" w:eastAsia="仿宋" w:cs="Times New Roman"/>
                <w:b/>
                <w:bCs/>
                <w:color w:val="auto"/>
                <w:kern w:val="2"/>
                <w:sz w:val="28"/>
                <w:szCs w:val="28"/>
                <w:lang w:val="en-US" w:eastAsia="zh-CN" w:bidi="ar-SA"/>
              </w:rPr>
              <w:t>诊断相关</w:t>
            </w:r>
            <w:r>
              <w:rPr>
                <w:rStyle w:val="26"/>
                <w:rFonts w:hint="default" w:ascii="Times New Roman" w:hAnsi="Times New Roman" w:eastAsia="仿宋" w:cs="Times New Roman"/>
                <w:b/>
                <w:bCs/>
                <w:color w:val="auto"/>
                <w:kern w:val="2"/>
                <w:sz w:val="28"/>
                <w:szCs w:val="28"/>
                <w:lang w:val="en-US" w:eastAsia="zh-CN" w:bidi="ar-SA"/>
              </w:rPr>
              <w:t>附件</w:t>
            </w:r>
            <w:r>
              <w:rPr>
                <w:rStyle w:val="26"/>
                <w:rFonts w:hint="eastAsia" w:ascii="Times New Roman" w:hAnsi="Times New Roman" w:eastAsia="仿宋" w:cs="Times New Roman"/>
                <w:b/>
                <w:bCs/>
                <w:color w:val="auto"/>
                <w:kern w:val="2"/>
                <w:sz w:val="28"/>
                <w:szCs w:val="28"/>
                <w:lang w:val="en-US" w:eastAsia="zh-CN" w:bidi="ar-SA"/>
              </w:rPr>
              <w:t>材料</w:t>
            </w:r>
            <w:r>
              <w:rPr>
                <w:rStyle w:val="26"/>
                <w:rFonts w:hint="default" w:ascii="Times New Roman" w:hAnsi="Times New Roman" w:eastAsia="仿宋" w:cs="Times New Roman"/>
                <w:b/>
                <w:bCs/>
                <w:color w:val="auto"/>
                <w:kern w:val="2"/>
                <w:sz w:val="28"/>
                <w:szCs w:val="28"/>
                <w:lang w:val="en-US" w:eastAsia="zh-CN" w:bidi="ar-SA"/>
              </w:rPr>
              <w:tab/>
            </w:r>
            <w:r>
              <w:rPr>
                <w:rStyle w:val="26"/>
                <w:rFonts w:hint="default" w:ascii="Times New Roman" w:hAnsi="Times New Roman" w:eastAsia="仿宋" w:cs="Times New Roman"/>
                <w:b/>
                <w:bCs/>
                <w:color w:val="auto"/>
                <w:kern w:val="2"/>
                <w:sz w:val="28"/>
                <w:szCs w:val="28"/>
                <w:lang w:val="en-US" w:eastAsia="zh-CN" w:bidi="ar-SA"/>
              </w:rPr>
              <w:fldChar w:fldCharType="end"/>
            </w:r>
          </w:p>
          <w:p w14:paraId="6946CAB4">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"_Toc18903"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（一）诊断人员列表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633FD42A">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"_Toc8080"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（二）现场诊断记录表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31E3B306">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color w:val="auto"/>
                <w:kern w:val="2"/>
                <w:sz w:val="28"/>
                <w:szCs w:val="28"/>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（三）</w:t>
            </w:r>
            <w:r>
              <w:rPr>
                <w:rStyle w:val="26"/>
                <w:rFonts w:hint="default" w:ascii="Times New Roman" w:hAnsi="Times New Roman" w:eastAsia="仿宋" w:cs="Times New Roman"/>
                <w:color w:val="auto"/>
                <w:kern w:val="2"/>
                <w:sz w:val="28"/>
                <w:szCs w:val="28"/>
                <w:lang w:val="en-US" w:eastAsia="zh-CN" w:bidi="ar-SA"/>
              </w:rPr>
              <w:t>中小企业数字化水平评测</w:t>
            </w:r>
            <w:r>
              <w:rPr>
                <w:rStyle w:val="26"/>
                <w:rFonts w:hint="eastAsia" w:ascii="Times New Roman" w:hAnsi="Times New Roman" w:eastAsia="仿宋" w:cs="Times New Roman"/>
                <w:color w:val="auto"/>
                <w:kern w:val="2"/>
                <w:sz w:val="28"/>
                <w:szCs w:val="28"/>
                <w:lang w:val="en-US" w:eastAsia="zh-CN" w:bidi="ar-SA"/>
              </w:rPr>
              <w:t>表</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p>
          <w:p w14:paraId="610EB40F">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Fonts w:hint="default" w:ascii="Times New Roman" w:hAnsi="Times New Roman" w:eastAsia="宋体" w:cs="Times New Roman"/>
                <w:kern w:val="2"/>
                <w:sz w:val="28"/>
                <w:szCs w:val="28"/>
                <w:lang w:val="en-US" w:eastAsia="zh-CN" w:bidi="ar-SA"/>
              </w:rPr>
            </w:pPr>
            <w:r>
              <w:rPr>
                <w:rStyle w:val="26"/>
                <w:rFonts w:hint="eastAsia" w:ascii="Times New Roman" w:hAnsi="Times New Roman" w:eastAsia="仿宋" w:cs="Times New Roman"/>
                <w:color w:val="auto"/>
                <w:kern w:val="2"/>
                <w:sz w:val="28"/>
                <w:szCs w:val="28"/>
                <w:lang w:val="en-US" w:eastAsia="zh-CN" w:bidi="ar-SA"/>
              </w:rPr>
              <w:t>（四）企业满意度评价表</w:t>
            </w:r>
            <w:r>
              <w:rPr>
                <w:rStyle w:val="26"/>
                <w:rFonts w:hint="default" w:ascii="Times New Roman" w:hAnsi="Times New Roman" w:eastAsia="仿宋" w:cs="Times New Roman"/>
                <w:color w:val="auto"/>
                <w:kern w:val="2"/>
                <w:sz w:val="28"/>
                <w:szCs w:val="28"/>
                <w:lang w:val="en-US" w:eastAsia="zh-CN" w:bidi="ar-SA"/>
              </w:rPr>
              <w:tab/>
            </w:r>
          </w:p>
          <w:p w14:paraId="7ACBA507">
            <w:pPr>
              <w:keepNext w:val="0"/>
              <w:keepLines w:val="0"/>
              <w:pageBreakBefore w:val="0"/>
              <w:widowControl w:val="0"/>
              <w:suppressLineNumbers w:val="0"/>
              <w:tabs>
                <w:tab w:val="right" w:leader="dot" w:pos="9060"/>
              </w:tabs>
              <w:kinsoku/>
              <w:wordWrap/>
              <w:overflowPunct/>
              <w:topLinePunct w:val="0"/>
              <w:autoSpaceDE/>
              <w:autoSpaceDN/>
              <w:bidi w:val="0"/>
              <w:adjustRightInd w:val="0"/>
              <w:snapToGrid w:val="0"/>
              <w:spacing w:before="0" w:beforeAutospacing="0" w:after="0" w:afterAutospacing="0" w:line="420" w:lineRule="exact"/>
              <w:ind w:left="0" w:leftChars="0" w:right="0" w:firstLine="0" w:firstLineChars="0"/>
              <w:jc w:val="both"/>
              <w:textAlignment w:val="auto"/>
              <w:rPr>
                <w:rStyle w:val="26"/>
                <w:rFonts w:hint="default" w:ascii="Times New Roman" w:hAnsi="Times New Roman" w:eastAsia="仿宋" w:cs="Times New Roman"/>
                <w:kern w:val="2"/>
                <w:sz w:val="32"/>
                <w:szCs w:val="32"/>
                <w:lang w:val="en-US" w:eastAsia="zh-CN" w:bidi="ar-SA"/>
              </w:rPr>
            </w:pPr>
            <w:r>
              <w:rPr>
                <w:rStyle w:val="26"/>
                <w:rFonts w:hint="default" w:ascii="Times New Roman" w:hAnsi="Times New Roman" w:eastAsia="仿宋" w:cs="Times New Roman"/>
                <w:color w:val="auto"/>
                <w:kern w:val="2"/>
                <w:sz w:val="28"/>
                <w:szCs w:val="28"/>
                <w:lang w:val="en-US" w:eastAsia="zh-CN" w:bidi="ar-SA"/>
              </w:rPr>
              <w:fldChar w:fldCharType="begin"/>
            </w:r>
            <w:r>
              <w:rPr>
                <w:rStyle w:val="26"/>
                <w:rFonts w:hint="default" w:ascii="Times New Roman" w:hAnsi="Times New Roman" w:eastAsia="仿宋" w:cs="Times New Roman"/>
                <w:color w:val="auto"/>
                <w:kern w:val="2"/>
                <w:sz w:val="28"/>
                <w:szCs w:val="28"/>
                <w:lang w:val="en-US" w:eastAsia="zh-CN" w:bidi="ar-SA"/>
              </w:rPr>
              <w:instrText xml:space="preserve"> HYPERLINK \l "_Toc825" </w:instrText>
            </w:r>
            <w:r>
              <w:rPr>
                <w:rStyle w:val="26"/>
                <w:rFonts w:hint="default" w:ascii="Times New Roman" w:hAnsi="Times New Roman" w:eastAsia="仿宋" w:cs="Times New Roman"/>
                <w:color w:val="auto"/>
                <w:kern w:val="2"/>
                <w:sz w:val="28"/>
                <w:szCs w:val="28"/>
                <w:lang w:val="en-US" w:eastAsia="zh-CN" w:bidi="ar-SA"/>
              </w:rPr>
              <w:fldChar w:fldCharType="separate"/>
            </w:r>
            <w:r>
              <w:rPr>
                <w:rStyle w:val="26"/>
                <w:rFonts w:hint="eastAsia" w:ascii="Times New Roman" w:hAnsi="Times New Roman" w:eastAsia="仿宋" w:cs="Times New Roman"/>
                <w:color w:val="auto"/>
                <w:kern w:val="2"/>
                <w:sz w:val="28"/>
                <w:szCs w:val="28"/>
                <w:lang w:val="en-US" w:eastAsia="zh-CN" w:bidi="ar-SA"/>
              </w:rPr>
              <w:t>（五）</w:t>
            </w:r>
            <w:r>
              <w:rPr>
                <w:rStyle w:val="26"/>
                <w:rFonts w:hint="default" w:ascii="Times New Roman" w:hAnsi="Times New Roman" w:eastAsia="仿宋" w:cs="Times New Roman"/>
                <w:color w:val="auto"/>
                <w:kern w:val="2"/>
                <w:sz w:val="28"/>
                <w:szCs w:val="28"/>
                <w:lang w:val="en-US" w:eastAsia="zh-CN" w:bidi="ar-SA"/>
              </w:rPr>
              <w:t>其他相关材料</w:t>
            </w:r>
            <w:r>
              <w:rPr>
                <w:rStyle w:val="26"/>
                <w:rFonts w:hint="default" w:ascii="Times New Roman" w:hAnsi="Times New Roman" w:eastAsia="仿宋" w:cs="Times New Roman"/>
                <w:color w:val="auto"/>
                <w:kern w:val="2"/>
                <w:sz w:val="28"/>
                <w:szCs w:val="28"/>
                <w:lang w:val="en-US" w:eastAsia="zh-CN" w:bidi="ar-SA"/>
              </w:rPr>
              <w:tab/>
            </w:r>
            <w:r>
              <w:rPr>
                <w:rStyle w:val="26"/>
                <w:rFonts w:hint="default" w:ascii="Times New Roman" w:hAnsi="Times New Roman" w:eastAsia="仿宋" w:cs="Times New Roman"/>
                <w:color w:val="auto"/>
                <w:kern w:val="2"/>
                <w:sz w:val="28"/>
                <w:szCs w:val="28"/>
                <w:lang w:val="en-US" w:eastAsia="zh-CN" w:bidi="ar-SA"/>
              </w:rPr>
              <w:fldChar w:fldCharType="end"/>
            </w:r>
            <w:r>
              <w:rPr>
                <w:rStyle w:val="26"/>
                <w:rFonts w:hint="default" w:ascii="Times New Roman" w:hAnsi="Times New Roman" w:eastAsia="仿宋" w:cs="Times New Roman"/>
                <w:color w:val="auto"/>
                <w:kern w:val="2"/>
                <w:sz w:val="28"/>
                <w:szCs w:val="28"/>
                <w:lang w:val="en-US" w:eastAsia="zh-CN" w:bidi="ar-SA"/>
              </w:rPr>
              <w:fldChar w:fldCharType="end"/>
            </w:r>
          </w:p>
        </w:tc>
      </w:tr>
    </w:tbl>
    <w:p w14:paraId="557D9708">
      <w:pPr>
        <w:widowControl/>
        <w:autoSpaceDN w:val="0"/>
        <w:spacing w:line="360" w:lineRule="auto"/>
        <w:ind w:firstLine="640" w:firstLineChars="200"/>
        <w:rPr>
          <w:rFonts w:hint="default" w:ascii="Times New Roman" w:hAnsi="Times New Roman" w:eastAsia="黑体" w:cs="Times New Roman"/>
          <w:sz w:val="32"/>
          <w:szCs w:val="24"/>
          <w:u w:val="single"/>
        </w:rPr>
        <w:sectPr>
          <w:footerReference r:id="rId17" w:type="default"/>
          <w:pgSz w:w="11906" w:h="16838"/>
          <w:pgMar w:top="2098" w:right="1474" w:bottom="1984" w:left="1587" w:header="851" w:footer="992" w:gutter="0"/>
          <w:pgBorders>
            <w:top w:val="none" w:sz="0" w:space="0"/>
            <w:left w:val="none" w:sz="0" w:space="0"/>
            <w:bottom w:val="none" w:sz="0" w:space="0"/>
            <w:right w:val="none" w:sz="0" w:space="0"/>
          </w:pgBorders>
          <w:pgNumType w:fmt="numberInDash"/>
          <w:cols w:space="720" w:num="1"/>
          <w:docGrid w:type="lines" w:linePitch="312" w:charSpace="0"/>
        </w:sectPr>
      </w:pPr>
    </w:p>
    <w:p w14:paraId="0AB8C939">
      <w:pPr>
        <w:pStyle w:val="2"/>
        <w:numPr>
          <w:ilvl w:val="0"/>
          <w:numId w:val="1"/>
        </w:numPr>
        <w:bidi w:val="0"/>
        <w:outlineLvl w:val="2"/>
        <w:rPr>
          <w:rFonts w:hint="eastAsia" w:ascii="Times New Roman" w:hAnsi="Times New Roman"/>
          <w:lang w:val="en-US" w:eastAsia="zh-CN"/>
        </w:rPr>
      </w:pPr>
      <w:bookmarkStart w:id="93" w:name="_Toc19796"/>
      <w:bookmarkStart w:id="94" w:name="_Toc30602"/>
      <w:bookmarkStart w:id="95" w:name="_Toc18949"/>
      <w:bookmarkStart w:id="96" w:name="_Toc32724"/>
      <w:bookmarkStart w:id="97" w:name="_Toc14788"/>
      <w:bookmarkStart w:id="98" w:name="_Toc7720"/>
      <w:bookmarkStart w:id="99" w:name="_Toc7104"/>
      <w:r>
        <w:rPr>
          <w:rFonts w:hint="eastAsia" w:ascii="Times New Roman" w:hAnsi="Times New Roman"/>
          <w:lang w:val="en-US" w:eastAsia="zh-CN"/>
        </w:rPr>
        <w:t>企业基本情况</w:t>
      </w:r>
      <w:bookmarkEnd w:id="93"/>
      <w:bookmarkEnd w:id="94"/>
      <w:bookmarkEnd w:id="95"/>
      <w:bookmarkEnd w:id="96"/>
      <w:bookmarkEnd w:id="97"/>
      <w:bookmarkEnd w:id="98"/>
      <w:bookmarkEnd w:id="99"/>
    </w:p>
    <w:tbl>
      <w:tblPr>
        <w:tblStyle w:val="2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autofit"/>
        <w:tblCellMar>
          <w:top w:w="0" w:type="dxa"/>
          <w:left w:w="108" w:type="dxa"/>
          <w:bottom w:w="0" w:type="dxa"/>
          <w:right w:w="108" w:type="dxa"/>
        </w:tblCellMar>
      </w:tblPr>
      <w:tblGrid>
        <w:gridCol w:w="2432"/>
        <w:gridCol w:w="2309"/>
        <w:gridCol w:w="2249"/>
        <w:gridCol w:w="2071"/>
      </w:tblGrid>
      <w:tr w14:paraId="57C39671">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600" w:hRule="atLeast"/>
        </w:trPr>
        <w:tc>
          <w:tcPr>
            <w:tcW w:w="5000" w:type="pct"/>
            <w:gridSpan w:val="4"/>
            <w:tcBorders>
              <w:top w:val="single" w:color="000000" w:sz="4" w:space="0"/>
              <w:left w:val="single" w:color="000000" w:sz="4" w:space="0"/>
              <w:bottom w:val="single" w:color="000000" w:sz="4" w:space="0"/>
              <w:right w:val="single" w:color="000000" w:sz="4" w:space="0"/>
            </w:tcBorders>
            <w:shd w:val="clear" w:color="auto" w:fill="auto"/>
            <w:vAlign w:val="center"/>
          </w:tcPr>
          <w:p w14:paraId="534A94A4">
            <w:pPr>
              <w:keepNext w:val="0"/>
              <w:keepLines w:val="0"/>
              <w:widowControl/>
              <w:suppressLineNumbers w:val="0"/>
              <w:spacing w:before="0" w:beforeAutospacing="0" w:after="0" w:afterAutospacing="0" w:line="240" w:lineRule="auto"/>
              <w:ind w:left="0" w:right="0"/>
              <w:jc w:val="center"/>
              <w:textAlignment w:val="top"/>
              <w:rPr>
                <w:rFonts w:hint="default" w:ascii="Times New Roman" w:hAnsi="Times New Roman" w:eastAsia="CESI仿宋-GB2312" w:cs="仿宋_GB2312"/>
                <w:b/>
                <w:bCs/>
                <w:i w:val="0"/>
                <w:iCs w:val="0"/>
                <w:color w:val="000000"/>
                <w:sz w:val="28"/>
                <w:szCs w:val="28"/>
                <w:u w:val="none"/>
                <w:lang w:val="en-US"/>
              </w:rPr>
            </w:pPr>
            <w:bookmarkStart w:id="100" w:name="_Toc20470"/>
            <w:r>
              <w:rPr>
                <w:rStyle w:val="35"/>
                <w:rFonts w:hint="eastAsia" w:ascii="Times New Roman" w:hAnsi="Times New Roman" w:eastAsia="CESI仿宋-GB2312" w:cs="黑体"/>
                <w:b/>
                <w:bCs/>
                <w:i w:val="0"/>
                <w:iCs w:val="0"/>
                <w:snapToGrid w:val="0"/>
                <w:color w:val="000000"/>
                <w:sz w:val="28"/>
                <w:szCs w:val="28"/>
                <w:u w:val="none"/>
                <w:lang w:val="en-US" w:eastAsia="zh-CN" w:bidi="ar"/>
              </w:rPr>
              <w:t>企业</w:t>
            </w:r>
            <w:r>
              <w:rPr>
                <w:rStyle w:val="35"/>
                <w:rFonts w:hint="eastAsia" w:ascii="Times New Roman" w:hAnsi="Times New Roman" w:eastAsia="CESI仿宋-GB2312" w:cs="黑体"/>
                <w:b/>
                <w:bCs/>
                <w:snapToGrid w:val="0"/>
                <w:color w:val="000000"/>
                <w:sz w:val="28"/>
                <w:szCs w:val="28"/>
                <w:u w:val="none"/>
                <w:lang w:val="en-US" w:eastAsia="zh-CN" w:bidi="ar"/>
              </w:rPr>
              <w:t>基本情况表</w:t>
            </w:r>
          </w:p>
        </w:tc>
      </w:tr>
      <w:tr w14:paraId="7445FA3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CCD3AB2">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企业名称</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4C26D55">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9845343">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lang w:eastAsia="zh-CN"/>
              </w:rPr>
            </w:pPr>
            <w:r>
              <w:rPr>
                <w:rFonts w:hint="eastAsia" w:ascii="Times New Roman" w:hAnsi="Times New Roman" w:eastAsia="CESI仿宋-GB2312" w:cs="CESI仿宋-GB2312"/>
                <w:spacing w:val="20"/>
                <w:sz w:val="24"/>
                <w:szCs w:val="24"/>
              </w:rPr>
              <w:t>所属县</w:t>
            </w:r>
            <w:r>
              <w:rPr>
                <w:rFonts w:hint="eastAsia" w:ascii="Times New Roman" w:hAnsi="Times New Roman" w:cs="CESI仿宋-GB2312"/>
                <w:spacing w:val="20"/>
                <w:sz w:val="24"/>
                <w:szCs w:val="24"/>
                <w:lang w:eastAsia="zh-CN"/>
              </w:rPr>
              <w:t>（</w:t>
            </w:r>
            <w:r>
              <w:rPr>
                <w:rFonts w:hint="eastAsia" w:ascii="Times New Roman" w:hAnsi="Times New Roman" w:cs="CESI仿宋-GB2312"/>
                <w:spacing w:val="20"/>
                <w:sz w:val="24"/>
                <w:szCs w:val="24"/>
                <w:lang w:val="en-US" w:eastAsia="zh-CN"/>
              </w:rPr>
              <w:t>市、</w:t>
            </w:r>
            <w:r>
              <w:rPr>
                <w:rFonts w:hint="eastAsia" w:ascii="Times New Roman" w:hAnsi="Times New Roman" w:eastAsia="CESI仿宋-GB2312" w:cs="CESI仿宋-GB2312"/>
                <w:spacing w:val="3"/>
                <w:sz w:val="24"/>
                <w:szCs w:val="24"/>
              </w:rPr>
              <w:t>区</w:t>
            </w:r>
            <w:r>
              <w:rPr>
                <w:rFonts w:hint="eastAsia" w:ascii="Times New Roman" w:hAnsi="Times New Roman" w:cs="CESI仿宋-GB2312"/>
                <w:spacing w:val="3"/>
                <w:sz w:val="24"/>
                <w:szCs w:val="24"/>
                <w:lang w:eastAsia="zh-CN"/>
              </w:rPr>
              <w:t>）</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E7410A0">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14:paraId="419719F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4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CCF8D8C">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Fonts w:hint="eastAsia" w:ascii="Times New Roman" w:hAnsi="Times New Roman" w:cs="CESI仿宋-GB2312"/>
                <w:spacing w:val="2"/>
                <w:sz w:val="24"/>
                <w:szCs w:val="24"/>
                <w:lang w:val="en-US" w:eastAsia="zh-CN"/>
              </w:rPr>
              <w:t>注册</w:t>
            </w:r>
            <w:r>
              <w:rPr>
                <w:rFonts w:hint="eastAsia" w:ascii="Times New Roman" w:hAnsi="Times New Roman" w:eastAsia="CESI仿宋-GB2312" w:cs="CESI仿宋-GB2312"/>
                <w:spacing w:val="2"/>
                <w:sz w:val="24"/>
                <w:szCs w:val="24"/>
              </w:rPr>
              <w:t>地址</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ED2DFB">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0DEFFD7">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rPr>
            </w:pPr>
            <w:r>
              <w:rPr>
                <w:rFonts w:hint="eastAsia" w:ascii="Times New Roman" w:hAnsi="Times New Roman" w:cs="CESI仿宋-GB2312"/>
                <w:spacing w:val="3"/>
                <w:sz w:val="24"/>
                <w:szCs w:val="24"/>
                <w:lang w:val="en-US" w:eastAsia="zh-CN"/>
              </w:rPr>
              <w:t>企业</w:t>
            </w:r>
            <w:r>
              <w:rPr>
                <w:rFonts w:hint="eastAsia" w:ascii="Times New Roman" w:hAnsi="Times New Roman" w:eastAsia="CESI仿宋-GB2312" w:cs="CESI仿宋-GB2312"/>
                <w:spacing w:val="3"/>
                <w:sz w:val="24"/>
                <w:szCs w:val="24"/>
                <w:lang w:val="en-US" w:eastAsia="zh-CN"/>
              </w:rPr>
              <w:t>信用代码</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688C213">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14:paraId="5B6AF37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2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0479D9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center"/>
              <w:textAlignment w:val="auto"/>
              <w:rPr>
                <w:rStyle w:val="39"/>
                <w:rFonts w:hint="default" w:ascii="Times New Roman" w:hAnsi="Times New Roman" w:eastAsia="CESI仿宋-GB2312" w:cs="Times New Roman"/>
                <w:b w:val="0"/>
                <w:bCs w:val="0"/>
                <w:snapToGrid w:val="0"/>
                <w:color w:val="000000"/>
                <w:sz w:val="24"/>
                <w:szCs w:val="24"/>
                <w:lang w:val="en-US" w:eastAsia="zh-CN" w:bidi="ar"/>
              </w:rPr>
            </w:pPr>
            <w:r>
              <w:rPr>
                <w:rFonts w:hint="eastAsia" w:ascii="Times New Roman" w:hAnsi="Times New Roman" w:eastAsia="CESI仿宋-GB2312" w:cs="CESI仿宋-GB2312"/>
                <w:spacing w:val="3"/>
                <w:sz w:val="24"/>
                <w:szCs w:val="24"/>
                <w:lang w:val="en-US" w:eastAsia="zh-CN"/>
              </w:rPr>
              <w:t>企业</w:t>
            </w:r>
            <w:r>
              <w:rPr>
                <w:rFonts w:hint="eastAsia" w:ascii="Times New Roman" w:hAnsi="Times New Roman" w:eastAsia="CESI仿宋-GB2312" w:cs="CESI仿宋-GB2312"/>
                <w:spacing w:val="3"/>
                <w:sz w:val="24"/>
                <w:szCs w:val="24"/>
              </w:rPr>
              <w:t>联系人</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6655E3">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FCE3B9E">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center"/>
              <w:textAlignment w:val="auto"/>
              <w:rPr>
                <w:rStyle w:val="39"/>
                <w:rFonts w:hint="eastAsia" w:ascii="Times New Roman" w:hAnsi="Times New Roman" w:eastAsia="CESI仿宋-GB2312" w:cs="黑体"/>
                <w:b w:val="0"/>
                <w:bCs w:val="0"/>
                <w:snapToGrid w:val="0"/>
                <w:color w:val="000000"/>
                <w:sz w:val="24"/>
                <w:szCs w:val="24"/>
                <w:lang w:val="en-US" w:eastAsia="zh-CN" w:bidi="ar"/>
              </w:rPr>
            </w:pPr>
            <w:r>
              <w:rPr>
                <w:rFonts w:hint="eastAsia" w:ascii="Times New Roman" w:hAnsi="Times New Roman" w:eastAsia="CESI仿宋-GB2312" w:cs="CESI仿宋-GB2312"/>
                <w:spacing w:val="-2"/>
                <w:sz w:val="24"/>
                <w:szCs w:val="24"/>
              </w:rPr>
              <w:t>联系方式</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9BBC8ED">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right="0"/>
              <w:jc w:val="center"/>
              <w:textAlignment w:val="auto"/>
              <w:rPr>
                <w:rFonts w:hint="default" w:ascii="Times New Roman" w:hAnsi="Times New Roman" w:eastAsia="CESI仿宋-GB2312" w:cs="Arial"/>
                <w:i w:val="0"/>
                <w:iCs w:val="0"/>
                <w:color w:val="000000"/>
                <w:sz w:val="22"/>
                <w:szCs w:val="22"/>
                <w:u w:val="none"/>
              </w:rPr>
            </w:pPr>
          </w:p>
        </w:tc>
      </w:tr>
      <w:tr w14:paraId="50EF75AC">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8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DADBAD">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eastAsia" w:ascii="Times New Roman" w:hAnsi="Times New Roman" w:cs="Times New Roman"/>
                <w:b w:val="0"/>
                <w:bCs w:val="0"/>
                <w:snapToGrid w:val="0"/>
                <w:color w:val="000000"/>
                <w:sz w:val="24"/>
                <w:szCs w:val="24"/>
                <w:lang w:val="en-US" w:eastAsia="zh-CN" w:bidi="ar"/>
              </w:rPr>
              <w:t>企业总人数</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2C5D37">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3ADB2DB">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eastAsia" w:ascii="Times New Roman" w:hAnsi="Times New Roman" w:eastAsia="CESI仿宋-GB2312" w:cs="黑体"/>
                <w:b w:val="0"/>
                <w:bCs w:val="0"/>
                <w:i w:val="0"/>
                <w:iCs w:val="0"/>
                <w:color w:val="000000"/>
                <w:sz w:val="24"/>
                <w:szCs w:val="24"/>
                <w:u w:val="none"/>
              </w:rPr>
            </w:pPr>
            <w:r>
              <w:rPr>
                <w:rStyle w:val="39"/>
                <w:rFonts w:hint="eastAsia" w:ascii="Times New Roman" w:hAnsi="Times New Roman" w:eastAsia="CESI仿宋-GB2312" w:cs="黑体"/>
                <w:b w:val="0"/>
                <w:bCs w:val="0"/>
                <w:snapToGrid w:val="0"/>
                <w:color w:val="000000"/>
                <w:sz w:val="24"/>
                <w:szCs w:val="24"/>
                <w:lang w:val="en-US" w:eastAsia="zh-CN" w:bidi="ar"/>
              </w:rPr>
              <w:t>数字化人员数量</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FDBE164">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2"/>
                <w:szCs w:val="22"/>
                <w:u w:val="none"/>
              </w:rPr>
            </w:pPr>
          </w:p>
        </w:tc>
      </w:tr>
      <w:tr w14:paraId="300A3491">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95"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A2754F5">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企业基本情况</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649A793">
            <w:pPr>
              <w:keepNext w:val="0"/>
              <w:keepLines w:val="0"/>
              <w:widowControl/>
              <w:suppressLineNumbers w:val="0"/>
              <w:spacing w:before="0" w:beforeAutospacing="0" w:after="0" w:afterAutospacing="0" w:line="240" w:lineRule="auto"/>
              <w:ind w:left="0" w:right="0"/>
              <w:jc w:val="center"/>
              <w:textAlignment w:val="center"/>
              <w:rPr>
                <w:rFonts w:hint="eastAsia" w:ascii="Times New Roman" w:hAnsi="Times New Roman" w:eastAsia="CESI仿宋-GB2312"/>
                <w:lang w:val="en-US" w:eastAsia="zh-CN"/>
              </w:rPr>
            </w:pPr>
            <w:r>
              <w:rPr>
                <w:rFonts w:hint="eastAsia" w:ascii="Times New Roman" w:hAnsi="Times New Roman" w:eastAsia="CESI仿宋-GB2312"/>
                <w:sz w:val="24"/>
                <w:szCs w:val="21"/>
                <w:lang w:val="en-US" w:eastAsia="zh-CN"/>
              </w:rPr>
              <w:t>（500字以内）</w:t>
            </w:r>
          </w:p>
          <w:p w14:paraId="03A6C9B3">
            <w:pPr>
              <w:pStyle w:val="6"/>
              <w:keepNext w:val="0"/>
              <w:keepLines w:val="0"/>
              <w:suppressLineNumbers w:val="0"/>
              <w:spacing w:before="0" w:beforeAutospacing="0" w:after="0" w:afterAutospacing="0"/>
              <w:ind w:left="0" w:leftChars="0" w:right="0" w:firstLine="0" w:firstLineChars="0"/>
              <w:rPr>
                <w:rFonts w:hint="eastAsia" w:ascii="Times New Roman" w:hAnsi="Times New Roman" w:eastAsia="CESI仿宋-GB2312"/>
              </w:rPr>
            </w:pPr>
          </w:p>
        </w:tc>
      </w:tr>
      <w:tr w14:paraId="655B9443">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7"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2B10B898">
            <w:pPr>
              <w:keepNext w:val="0"/>
              <w:keepLines w:val="0"/>
              <w:widowControl/>
              <w:suppressLineNumbers w:val="0"/>
              <w:spacing w:before="0" w:beforeAutospacing="0" w:after="0" w:afterAutospacing="0" w:line="240" w:lineRule="auto"/>
              <w:ind w:left="0" w:leftChars="0" w:right="0" w:firstLine="0" w:firstLineChars="0"/>
              <w:jc w:val="center"/>
              <w:textAlignment w:val="bottom"/>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企业性质</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4F387827">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cs="CESI仿宋-GB2312"/>
                <w:spacing w:val="5"/>
                <w:sz w:val="24"/>
                <w:szCs w:val="24"/>
                <w:lang w:val="en-US" w:eastAsia="zh-CN"/>
              </w:rPr>
            </w:pPr>
            <w:bookmarkStart w:id="101" w:name="OLE_LINK22"/>
            <w:r>
              <w:rPr>
                <w:rFonts w:hint="eastAsia" w:ascii="Times New Roman" w:hAnsi="Times New Roman" w:eastAsia="CESI仿宋-GB2312" w:cs="CESI仿宋-GB2312"/>
                <w:spacing w:val="4"/>
                <w:sz w:val="24"/>
                <w:szCs w:val="24"/>
              </w:rPr>
              <w:t>□国有</w:t>
            </w:r>
            <w:r>
              <w:rPr>
                <w:rFonts w:hint="eastAsia" w:ascii="Times New Roman" w:hAnsi="Times New Roman" w:cs="CESI仿宋-GB2312"/>
                <w:spacing w:val="4"/>
                <w:sz w:val="24"/>
                <w:szCs w:val="24"/>
                <w:lang w:val="en-US" w:eastAsia="zh-CN"/>
              </w:rPr>
              <w:t xml:space="preserve">企业         </w:t>
            </w:r>
            <w:r>
              <w:rPr>
                <w:rFonts w:hint="eastAsia" w:ascii="Times New Roman" w:hAnsi="Times New Roman" w:eastAsia="CESI仿宋-GB2312" w:cs="CESI仿宋-GB2312"/>
                <w:spacing w:val="4"/>
                <w:sz w:val="24"/>
                <w:szCs w:val="24"/>
              </w:rPr>
              <w:t>□</w:t>
            </w:r>
            <w:r>
              <w:rPr>
                <w:rFonts w:hint="eastAsia" w:ascii="Times New Roman" w:hAnsi="Times New Roman" w:eastAsia="CESI仿宋-GB2312" w:cs="CESI仿宋-GB2312"/>
                <w:spacing w:val="5"/>
                <w:sz w:val="24"/>
                <w:szCs w:val="24"/>
              </w:rPr>
              <w:t>民营</w:t>
            </w:r>
            <w:r>
              <w:rPr>
                <w:rFonts w:hint="eastAsia" w:ascii="Times New Roman" w:hAnsi="Times New Roman" w:cs="CESI仿宋-GB2312"/>
                <w:spacing w:val="5"/>
                <w:sz w:val="24"/>
                <w:szCs w:val="24"/>
                <w:lang w:val="en-US" w:eastAsia="zh-CN"/>
              </w:rPr>
              <w:t xml:space="preserve">企业        </w:t>
            </w:r>
            <w:r>
              <w:rPr>
                <w:rFonts w:hint="eastAsia" w:ascii="Times New Roman" w:hAnsi="Times New Roman" w:cs="CESI仿宋-GB2312"/>
                <w:spacing w:val="5"/>
                <w:sz w:val="24"/>
                <w:szCs w:val="24"/>
                <w:lang w:eastAsia="zh-CN"/>
              </w:rPr>
              <w:t>□</w:t>
            </w:r>
            <w:r>
              <w:rPr>
                <w:rFonts w:hint="eastAsia" w:ascii="Times New Roman" w:hAnsi="Times New Roman" w:eastAsia="CESI仿宋-GB2312" w:cs="CESI仿宋-GB2312"/>
                <w:spacing w:val="5"/>
                <w:sz w:val="24"/>
                <w:szCs w:val="24"/>
              </w:rPr>
              <w:t>外资</w:t>
            </w:r>
            <w:r>
              <w:rPr>
                <w:rFonts w:hint="eastAsia" w:ascii="Times New Roman" w:hAnsi="Times New Roman" w:cs="CESI仿宋-GB2312"/>
                <w:spacing w:val="5"/>
                <w:sz w:val="24"/>
                <w:szCs w:val="24"/>
                <w:lang w:val="en-US" w:eastAsia="zh-CN"/>
              </w:rPr>
              <w:t>企业</w:t>
            </w:r>
          </w:p>
          <w:p w14:paraId="178A5CD6">
            <w:pPr>
              <w:keepNext w:val="0"/>
              <w:keepLines w:val="0"/>
              <w:widowControl/>
              <w:suppressLineNumbers w:val="0"/>
              <w:spacing w:before="0" w:beforeAutospacing="0" w:after="0" w:afterAutospacing="0" w:line="240" w:lineRule="auto"/>
              <w:ind w:left="0" w:leftChars="0" w:right="0" w:firstLine="0" w:firstLineChars="0"/>
              <w:jc w:val="both"/>
              <w:textAlignment w:val="center"/>
              <w:rPr>
                <w:rFonts w:hint="eastAsia" w:ascii="Times New Roman" w:hAnsi="Times New Roman" w:eastAsia="CESI仿宋-GB2312" w:cstheme="minorEastAsia"/>
                <w:i w:val="0"/>
                <w:iCs w:val="0"/>
                <w:color w:val="000000"/>
                <w:sz w:val="21"/>
                <w:szCs w:val="21"/>
                <w:u w:val="none"/>
              </w:rPr>
            </w:pP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混合所有制</w:t>
            </w:r>
            <w:r>
              <w:rPr>
                <w:rFonts w:hint="eastAsia" w:ascii="Times New Roman" w:hAnsi="Times New Roman" w:cs="CESI仿宋-GB2312"/>
                <w:spacing w:val="3"/>
                <w:sz w:val="24"/>
                <w:szCs w:val="24"/>
                <w:lang w:val="en-US" w:eastAsia="zh-CN"/>
              </w:rPr>
              <w:t xml:space="preserve">企业    </w:t>
            </w:r>
            <w:r>
              <w:rPr>
                <w:rFonts w:hint="eastAsia" w:ascii="Times New Roman" w:hAnsi="Times New Roman" w:cs="CESI仿宋-GB2312"/>
                <w:spacing w:val="3"/>
                <w:sz w:val="24"/>
                <w:szCs w:val="24"/>
                <w:lang w:eastAsia="zh-CN"/>
              </w:rPr>
              <w:t>□</w:t>
            </w:r>
            <w:r>
              <w:rPr>
                <w:rFonts w:hint="eastAsia" w:ascii="Times New Roman" w:hAnsi="Times New Roman" w:eastAsia="CESI仿宋-GB2312" w:cs="CESI仿宋-GB2312"/>
                <w:spacing w:val="3"/>
                <w:sz w:val="24"/>
                <w:szCs w:val="24"/>
              </w:rPr>
              <w:t>其他</w:t>
            </w:r>
            <w:bookmarkEnd w:id="101"/>
          </w:p>
        </w:tc>
      </w:tr>
      <w:tr w14:paraId="015EB469">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80" w:hRule="atLeast"/>
        </w:trPr>
        <w:tc>
          <w:tcPr>
            <w:tcW w:w="1342" w:type="pct"/>
            <w:vMerge w:val="restart"/>
            <w:tcBorders>
              <w:top w:val="single" w:color="000000" w:sz="4" w:space="0"/>
              <w:left w:val="single" w:color="000000" w:sz="4" w:space="0"/>
              <w:bottom w:val="single" w:color="000000" w:sz="4" w:space="0"/>
              <w:right w:val="single" w:color="000000" w:sz="4" w:space="0"/>
            </w:tcBorders>
            <w:shd w:val="clear" w:color="auto" w:fill="auto"/>
            <w:vAlign w:val="center"/>
          </w:tcPr>
          <w:p w14:paraId="53F6E521">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企业规模</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02DAC361">
            <w:pPr>
              <w:keepNext w:val="0"/>
              <w:keepLines w:val="0"/>
              <w:widowControl/>
              <w:suppressLineNumbers w:val="0"/>
              <w:spacing w:before="0" w:beforeAutospacing="0" w:after="0" w:afterAutospacing="0" w:line="240" w:lineRule="auto"/>
              <w:ind w:left="0" w:right="0"/>
              <w:jc w:val="center"/>
              <w:textAlignment w:val="top"/>
              <w:rPr>
                <w:rFonts w:hint="eastAsia" w:ascii="Times New Roman" w:hAnsi="Times New Roman" w:eastAsia="CESI仿宋-GB2312" w:cstheme="minorEastAsia"/>
                <w:i w:val="0"/>
                <w:iCs w:val="0"/>
                <w:color w:val="auto"/>
                <w:sz w:val="21"/>
                <w:szCs w:val="21"/>
                <w:u w:val="none"/>
              </w:rPr>
            </w:pP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begin"/>
            </w:r>
            <w:r>
              <w:rPr>
                <w:rFonts w:hint="eastAsia" w:ascii="Times New Roman" w:hAnsi="Times New Roman" w:eastAsia="CESI仿宋-GB2312" w:cstheme="minorEastAsia"/>
                <w:i w:val="0"/>
                <w:iCs w:val="0"/>
                <w:snapToGrid w:val="0"/>
                <w:color w:val="auto"/>
                <w:kern w:val="0"/>
                <w:sz w:val="24"/>
                <w:szCs w:val="24"/>
                <w:u w:val="none"/>
                <w:lang w:val="en-US" w:eastAsia="zh-CN" w:bidi="ar"/>
              </w:rPr>
              <w:instrText xml:space="preserve"> HYPERLINK "https://baosong.miit.gov.cn/ScaleTest" </w:instrTex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separate"/>
            </w:r>
            <w:r>
              <w:rPr>
                <w:rStyle w:val="26"/>
                <w:rFonts w:hint="eastAsia" w:ascii="Times New Roman" w:hAnsi="Times New Roman" w:eastAsia="CESI仿宋-GB2312" w:cstheme="minorEastAsia"/>
                <w:color w:val="auto"/>
                <w:sz w:val="24"/>
                <w:szCs w:val="24"/>
              </w:rPr>
              <w:t>□中型企业    □小型企业    □微型企业</w:t>
            </w:r>
            <w:r>
              <w:rPr>
                <w:rStyle w:val="26"/>
                <w:rFonts w:hint="eastAsia" w:ascii="Times New Roman" w:hAnsi="Times New Roman" w:eastAsia="CESI仿宋-GB2312" w:cstheme="minorEastAsia"/>
                <w:color w:val="auto"/>
                <w:sz w:val="24"/>
                <w:szCs w:val="24"/>
              </w:rPr>
              <w:br w:type="textWrapping"/>
            </w:r>
            <w:r>
              <w:rPr>
                <w:rStyle w:val="26"/>
                <w:rFonts w:hint="eastAsia" w:ascii="Times New Roman" w:hAnsi="Times New Roman" w:eastAsia="CESI仿宋-GB2312" w:cstheme="minorEastAsia"/>
                <w:color w:val="auto"/>
                <w:sz w:val="24"/>
                <w:szCs w:val="24"/>
              </w:rPr>
              <w:t>（中小企业规模类型自https://baosong.miit.gov.cn/ScaleTest）</w:t>
            </w:r>
            <w:r>
              <w:rPr>
                <w:rFonts w:hint="eastAsia" w:ascii="Times New Roman" w:hAnsi="Times New Roman" w:eastAsia="CESI仿宋-GB2312" w:cstheme="minorEastAsia"/>
                <w:i w:val="0"/>
                <w:iCs w:val="0"/>
                <w:snapToGrid w:val="0"/>
                <w:color w:val="auto"/>
                <w:kern w:val="0"/>
                <w:sz w:val="24"/>
                <w:szCs w:val="24"/>
                <w:u w:val="none"/>
                <w:lang w:val="en-US" w:eastAsia="zh-CN" w:bidi="ar"/>
              </w:rPr>
              <w:fldChar w:fldCharType="end"/>
            </w:r>
          </w:p>
        </w:tc>
      </w:tr>
      <w:tr w14:paraId="59D3BAF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7" w:hRule="atLeast"/>
        </w:trPr>
        <w:tc>
          <w:tcPr>
            <w:tcW w:w="1342" w:type="pct"/>
            <w:vMerge w:val="continue"/>
            <w:tcBorders>
              <w:top w:val="single" w:color="000000" w:sz="4" w:space="0"/>
              <w:left w:val="single" w:color="000000" w:sz="4" w:space="0"/>
              <w:bottom w:val="single" w:color="000000" w:sz="4" w:space="0"/>
              <w:right w:val="single" w:color="000000" w:sz="4" w:space="0"/>
            </w:tcBorders>
            <w:shd w:val="clear" w:color="auto" w:fill="auto"/>
            <w:vAlign w:val="center"/>
          </w:tcPr>
          <w:p w14:paraId="0E4FDE07">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Times New Roman"/>
                <w:b w:val="0"/>
                <w:bCs w:val="0"/>
                <w:i w:val="0"/>
                <w:iCs w:val="0"/>
                <w:color w:val="000000"/>
                <w:sz w:val="24"/>
                <w:szCs w:val="24"/>
                <w:u w:val="none"/>
              </w:rPr>
            </w:pP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2DE25F3E">
            <w:pPr>
              <w:keepNext w:val="0"/>
              <w:keepLines w:val="0"/>
              <w:widowControl/>
              <w:suppressLineNumbers w:val="0"/>
              <w:spacing w:before="0" w:beforeAutospacing="0" w:after="0" w:afterAutospacing="0" w:line="240" w:lineRule="auto"/>
              <w:ind w:left="0" w:right="0"/>
              <w:jc w:val="center"/>
              <w:textAlignment w:val="center"/>
              <w:rPr>
                <w:rFonts w:hint="eastAsia" w:ascii="Times New Roman" w:hAnsi="Times New Roman" w:eastAsia="CESI仿宋-GB2312" w:cstheme="minorEastAsia"/>
                <w:i w:val="0"/>
                <w:iCs w:val="0"/>
                <w:color w:val="000000"/>
                <w:sz w:val="21"/>
                <w:szCs w:val="21"/>
                <w:u w:val="none"/>
              </w:rPr>
            </w:pPr>
            <w:r>
              <w:rPr>
                <w:rStyle w:val="38"/>
                <w:rFonts w:hint="eastAsia" w:ascii="Times New Roman" w:hAnsi="Times New Roman" w:eastAsia="CESI仿宋-GB2312" w:cstheme="minorEastAsia"/>
                <w:snapToGrid w:val="0"/>
                <w:color w:val="000000"/>
                <w:sz w:val="24"/>
                <w:szCs w:val="24"/>
                <w:lang w:val="en-US" w:eastAsia="zh-CN" w:bidi="ar"/>
              </w:rPr>
              <w:t>□规模以上企业          □规模以下企业</w:t>
            </w:r>
          </w:p>
        </w:tc>
      </w:tr>
      <w:tr w14:paraId="146BD53D">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3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6A948EB">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优质中小企业情况</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5E4AB865">
            <w:pPr>
              <w:keepNext w:val="0"/>
              <w:keepLines w:val="0"/>
              <w:pageBreakBefore w:val="0"/>
              <w:widowControl/>
              <w:suppressLineNumbers w:val="0"/>
              <w:suppressAutoHyphens/>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left"/>
              <w:textAlignment w:val="auto"/>
              <w:rPr>
                <w:rFonts w:hint="default" w:ascii="Times New Roman" w:hAnsi="Times New Roman" w:eastAsia="CESI仿宋-GB2312" w:cs="CESI仿宋-GB2312"/>
                <w:color w:val="000000"/>
                <w:kern w:val="0"/>
                <w:sz w:val="24"/>
                <w:szCs w:val="24"/>
              </w:rPr>
            </w:pP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 xml:space="preserve">专精特新“小巨人”企业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default" w:ascii="Times New Roman" w:hAnsi="Times New Roman" w:eastAsia="CESI仿宋-GB2312" w:cs="CESI仿宋-GB2312"/>
                <w:color w:val="000000"/>
                <w:kern w:val="0"/>
                <w:sz w:val="24"/>
                <w:szCs w:val="24"/>
                <w:lang w:val="en-US" w:eastAsia="zh-CN" w:bidi="ar"/>
              </w:rPr>
              <w:t>专精特新中小企业</w:t>
            </w:r>
          </w:p>
          <w:p w14:paraId="20893849">
            <w:pPr>
              <w:keepNext w:val="0"/>
              <w:keepLines w:val="0"/>
              <w:widowControl/>
              <w:suppressLineNumbers w:val="0"/>
              <w:spacing w:before="0" w:beforeAutospacing="0" w:after="0" w:afterAutospacing="0" w:line="240" w:lineRule="auto"/>
              <w:ind w:left="0" w:leftChars="0" w:right="0" w:firstLine="0" w:firstLineChars="0"/>
              <w:jc w:val="left"/>
              <w:textAlignment w:val="center"/>
              <w:rPr>
                <w:rFonts w:hint="eastAsia" w:ascii="Times New Roman" w:hAnsi="Times New Roman" w:eastAsia="CESI仿宋-GB2312" w:cstheme="minorEastAsia"/>
                <w:i w:val="0"/>
                <w:iCs w:val="0"/>
                <w:color w:val="000000"/>
                <w:sz w:val="21"/>
                <w:szCs w:val="21"/>
                <w:u w:val="none"/>
              </w:rPr>
            </w:pPr>
            <w:r>
              <w:rPr>
                <w:rFonts w:hint="eastAsia" w:ascii="Times New Roman" w:hAnsi="Times New Roman" w:cs="CESI仿宋-GB2312"/>
                <w:color w:val="000000"/>
                <w:kern w:val="0"/>
                <w:sz w:val="24"/>
                <w:szCs w:val="24"/>
                <w:lang w:val="en-US" w:eastAsia="zh-CN" w:bidi="ar"/>
              </w:rPr>
              <w:t>□</w:t>
            </w:r>
            <w:r>
              <w:rPr>
                <w:rFonts w:hint="default" w:ascii="Times New Roman" w:hAnsi="Times New Roman" w:eastAsia="CESI仿宋-GB2312" w:cs="CESI仿宋-GB2312"/>
                <w:color w:val="000000"/>
                <w:kern w:val="0"/>
                <w:sz w:val="24"/>
                <w:szCs w:val="24"/>
                <w:lang w:val="en-US" w:eastAsia="zh-CN" w:bidi="ar"/>
              </w:rPr>
              <w:t xml:space="preserve">创新型中小企业 </w:t>
            </w:r>
            <w:r>
              <w:rPr>
                <w:rFonts w:hint="default"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Nimbus Roman" w:cs="Nimbus Roman"/>
                <w:color w:val="000000"/>
                <w:kern w:val="0"/>
                <w:sz w:val="24"/>
                <w:szCs w:val="24"/>
                <w:lang w:val="en-US" w:eastAsia="zh-CN" w:bidi="ar"/>
              </w:rPr>
              <w:t xml:space="preserve"> </w:t>
            </w:r>
            <w:r>
              <w:rPr>
                <w:rFonts w:hint="eastAsia" w:ascii="Times New Roman" w:hAnsi="Times New Roman" w:eastAsia="仿宋_GB2312" w:cs="仿宋_GB2312"/>
                <w:color w:val="000000"/>
                <w:kern w:val="0"/>
                <w:sz w:val="24"/>
                <w:szCs w:val="24"/>
                <w:lang w:val="en-US" w:eastAsia="zh-CN" w:bidi="ar-SA"/>
              </w:rPr>
              <w:t>□</w:t>
            </w:r>
            <w:r>
              <w:rPr>
                <w:rFonts w:hint="eastAsia" w:ascii="Times New Roman" w:hAnsi="Times New Roman" w:eastAsia="CESI仿宋-GB2312" w:cs="CESI仿宋-GB2312"/>
                <w:color w:val="000000"/>
                <w:kern w:val="0"/>
                <w:sz w:val="24"/>
                <w:szCs w:val="24"/>
                <w:lang w:val="en-US" w:eastAsia="zh-CN" w:bidi="ar"/>
              </w:rPr>
              <w:t>制造业单项冠军企业</w:t>
            </w:r>
            <w:r>
              <w:rPr>
                <w:rFonts w:hint="eastAsia" w:ascii="Times New Roman" w:hAnsi="Times New Roman" w:eastAsia="仿宋_GB2312" w:cs="仿宋_GB2312"/>
                <w:color w:val="000000"/>
                <w:kern w:val="0"/>
                <w:sz w:val="24"/>
                <w:szCs w:val="24"/>
                <w:lang w:val="en-US" w:eastAsia="zh-CN" w:bidi="ar-SA"/>
              </w:rPr>
              <w:t xml:space="preserve">  □</w:t>
            </w:r>
            <w:r>
              <w:rPr>
                <w:rFonts w:hint="default" w:ascii="Times New Roman" w:hAnsi="Times New Roman" w:eastAsia="CESI仿宋-GB2312" w:cs="CESI仿宋-GB2312"/>
                <w:color w:val="000000"/>
                <w:kern w:val="0"/>
                <w:sz w:val="24"/>
                <w:szCs w:val="24"/>
                <w:lang w:val="en-US" w:eastAsia="zh-CN" w:bidi="ar"/>
              </w:rPr>
              <w:t>无</w:t>
            </w:r>
          </w:p>
        </w:tc>
      </w:tr>
      <w:tr w14:paraId="27CFF14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1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1DBB47DC">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eastAsia"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数字化水平自评测等级</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14DF34C1">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Style w:val="38"/>
                <w:rFonts w:hint="eastAsia" w:ascii="Times New Roman" w:hAnsi="Times New Roman" w:eastAsia="CESI仿宋-GB2312" w:cstheme="minorEastAsia"/>
                <w:snapToGrid w:val="0"/>
                <w:color w:val="000000"/>
                <w:sz w:val="21"/>
                <w:szCs w:val="21"/>
                <w:lang w:val="en-US" w:eastAsia="zh-CN" w:bidi="ar"/>
              </w:rPr>
            </w:pPr>
            <w:r>
              <w:rPr>
                <w:rStyle w:val="46"/>
                <w:rFonts w:hint="eastAsia" w:ascii="Times New Roman" w:hAnsi="Times New Roman" w:eastAsia="仿宋_GB2312" w:cs="仿宋_GB2312"/>
                <w:color w:val="000000"/>
                <w:kern w:val="2"/>
                <w:sz w:val="24"/>
                <w:szCs w:val="24"/>
                <w:lang w:val="en-US" w:eastAsia="zh-CN" w:bidi="ar"/>
              </w:rPr>
              <w:t xml:space="preserve">□无等级 </w:t>
            </w:r>
            <w:r>
              <w:rPr>
                <w:rStyle w:val="38"/>
                <w:rFonts w:hint="eastAsia" w:ascii="Times New Roman" w:hAnsi="Times New Roman" w:cstheme="minorEastAsia"/>
                <w:snapToGrid w:val="0"/>
                <w:color w:val="000000"/>
                <w:sz w:val="24"/>
                <w:szCs w:val="24"/>
                <w:lang w:val="en-US" w:eastAsia="zh-CN" w:bidi="ar"/>
              </w:rPr>
              <w:t>□</w:t>
            </w:r>
            <w:r>
              <w:rPr>
                <w:rStyle w:val="38"/>
                <w:rFonts w:hint="eastAsia" w:ascii="Times New Roman" w:hAnsi="Times New Roman" w:eastAsia="CESI仿宋-GB2312" w:cstheme="minorEastAsia"/>
                <w:snapToGrid w:val="0"/>
                <w:color w:val="000000"/>
                <w:sz w:val="24"/>
                <w:szCs w:val="24"/>
                <w:lang w:val="en-US" w:eastAsia="zh-CN" w:bidi="ar"/>
              </w:rPr>
              <w:t xml:space="preserve">一级 □二级 </w:t>
            </w:r>
            <w:r>
              <w:rPr>
                <w:rStyle w:val="38"/>
                <w:rFonts w:hint="eastAsia" w:ascii="Times New Roman" w:hAnsi="Times New Roman" w:cstheme="minorEastAsia"/>
                <w:snapToGrid w:val="0"/>
                <w:color w:val="000000"/>
                <w:sz w:val="24"/>
                <w:szCs w:val="24"/>
                <w:lang w:val="en-US" w:eastAsia="zh-CN" w:bidi="ar"/>
              </w:rPr>
              <w:t>□</w:t>
            </w:r>
            <w:r>
              <w:rPr>
                <w:rStyle w:val="38"/>
                <w:rFonts w:hint="eastAsia" w:ascii="Times New Roman" w:hAnsi="Times New Roman" w:eastAsia="CESI仿宋-GB2312" w:cstheme="minorEastAsia"/>
                <w:snapToGrid w:val="0"/>
                <w:color w:val="000000"/>
                <w:sz w:val="24"/>
                <w:szCs w:val="24"/>
                <w:lang w:val="en-US" w:eastAsia="zh-CN" w:bidi="ar"/>
              </w:rPr>
              <w:t>三级</w:t>
            </w:r>
            <w:r>
              <w:rPr>
                <w:rStyle w:val="38"/>
                <w:rFonts w:hint="eastAsia" w:ascii="Times New Roman" w:hAnsi="Times New Roman" w:cstheme="minorEastAsia"/>
                <w:snapToGrid w:val="0"/>
                <w:color w:val="00000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□四级</w:t>
            </w:r>
          </w:p>
        </w:tc>
      </w:tr>
      <w:tr w14:paraId="6D74B70B">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8A54C33">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所属细分行业</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8D4B4F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CESI仿宋-GB2312" w:cs="CESI仿宋-GB2312"/>
                <w:sz w:val="24"/>
                <w:szCs w:val="24"/>
                <w:lang w:val="en-US"/>
              </w:rPr>
            </w:pPr>
            <w:r>
              <w:rPr>
                <w:rFonts w:hint="eastAsia" w:ascii="Times New Roman" w:hAnsi="Times New Roman" w:eastAsia="CESI仿宋-GB2312" w:cs="CESI仿宋-GB2312"/>
                <w:color w:val="000000"/>
                <w:kern w:val="0"/>
                <w:sz w:val="24"/>
                <w:szCs w:val="24"/>
                <w:lang w:val="en-US" w:eastAsia="zh-CN" w:bidi="ar-SA"/>
              </w:rPr>
              <w:t>□汽车零部件配件制造</w:t>
            </w:r>
            <w:r>
              <w:rPr>
                <w:rFonts w:hint="eastAsia" w:ascii="Times New Roman" w:hAnsi="Times New Roman" w:cs="CESI仿宋-GB2312"/>
                <w:color w:val="000000"/>
                <w:kern w:val="0"/>
                <w:sz w:val="24"/>
                <w:szCs w:val="24"/>
                <w:lang w:val="en-US" w:eastAsia="zh-CN" w:bidi="ar-SA"/>
              </w:rPr>
              <w:t xml:space="preserve">业   </w:t>
            </w:r>
            <w:r>
              <w:rPr>
                <w:rFonts w:hint="eastAsia" w:ascii="Times New Roman" w:hAnsi="Times New Roman" w:eastAsia="CESI仿宋-GB2312" w:cs="CESI仿宋-GB2312"/>
                <w:color w:val="000000"/>
                <w:kern w:val="0"/>
                <w:sz w:val="24"/>
                <w:szCs w:val="24"/>
                <w:lang w:val="en-US" w:eastAsia="zh-CN" w:bidi="ar-SA"/>
              </w:rPr>
              <w:t>□轨道交通高端装备制造</w:t>
            </w:r>
            <w:r>
              <w:rPr>
                <w:rFonts w:hint="eastAsia" w:ascii="Times New Roman" w:hAnsi="Times New Roman" w:cs="CESI仿宋-GB2312"/>
                <w:color w:val="000000"/>
                <w:kern w:val="0"/>
                <w:sz w:val="24"/>
                <w:szCs w:val="24"/>
                <w:lang w:val="en-US" w:eastAsia="zh-CN" w:bidi="ar-SA"/>
              </w:rPr>
              <w:t>业</w:t>
            </w:r>
          </w:p>
          <w:p w14:paraId="523E0BD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textAlignment w:val="auto"/>
              <w:rPr>
                <w:rFonts w:hint="default" w:ascii="Times New Roman" w:hAnsi="Times New Roman" w:eastAsia="CESI仿宋-GB2312" w:cs="Arial"/>
                <w:i w:val="0"/>
                <w:iCs w:val="0"/>
                <w:color w:val="000000"/>
                <w:sz w:val="22"/>
                <w:szCs w:val="22"/>
                <w:u w:val="none"/>
                <w:lang w:val="en-US"/>
              </w:rPr>
            </w:pPr>
            <w:r>
              <w:rPr>
                <w:rFonts w:hint="eastAsia" w:ascii="Times New Roman" w:hAnsi="Times New Roman" w:eastAsia="CESI仿宋-GB2312" w:cs="CESI仿宋-GB2312"/>
                <w:color w:val="000000"/>
                <w:kern w:val="0"/>
                <w:sz w:val="24"/>
                <w:szCs w:val="24"/>
                <w:lang w:val="en-US" w:eastAsia="zh-CN" w:bidi="ar-SA"/>
              </w:rPr>
              <w:t>□电子元器件制造</w:t>
            </w:r>
            <w:r>
              <w:rPr>
                <w:rFonts w:hint="eastAsia" w:ascii="Times New Roman" w:hAnsi="Times New Roman" w:cs="CESI仿宋-GB2312"/>
                <w:color w:val="000000"/>
                <w:kern w:val="0"/>
                <w:sz w:val="24"/>
                <w:szCs w:val="24"/>
                <w:lang w:val="en-US" w:eastAsia="zh-CN" w:bidi="ar-SA"/>
              </w:rPr>
              <w:t xml:space="preserve">业       </w:t>
            </w:r>
            <w:r>
              <w:rPr>
                <w:rFonts w:hint="eastAsia" w:ascii="Times New Roman" w:hAnsi="Times New Roman" w:eastAsia="CESI仿宋-GB2312" w:cs="CESI仿宋-GB2312"/>
                <w:color w:val="000000"/>
                <w:kern w:val="0"/>
                <w:sz w:val="24"/>
                <w:szCs w:val="24"/>
                <w:lang w:val="en-US" w:eastAsia="zh-CN" w:bidi="ar-SA"/>
              </w:rPr>
              <w:t>□中成药生物药品制品制造</w:t>
            </w:r>
            <w:r>
              <w:rPr>
                <w:rFonts w:hint="eastAsia" w:ascii="Times New Roman" w:hAnsi="Times New Roman" w:cs="CESI仿宋-GB2312"/>
                <w:color w:val="000000"/>
                <w:kern w:val="0"/>
                <w:sz w:val="24"/>
                <w:szCs w:val="24"/>
                <w:lang w:val="en-US" w:eastAsia="zh-CN" w:bidi="ar-SA"/>
              </w:rPr>
              <w:t>业</w:t>
            </w:r>
          </w:p>
        </w:tc>
      </w:tr>
      <w:tr w14:paraId="4DED5956">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09A0AF28">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上年度</w:t>
            </w:r>
            <w:r>
              <w:rPr>
                <w:rStyle w:val="39"/>
                <w:rFonts w:hint="default" w:ascii="Times New Roman" w:hAnsi="Times New Roman" w:eastAsia="CESI仿宋-GB2312" w:cs="Times New Roman"/>
                <w:b w:val="0"/>
                <w:bCs w:val="0"/>
                <w:snapToGrid w:val="0"/>
                <w:color w:val="000000"/>
                <w:sz w:val="24"/>
                <w:szCs w:val="24"/>
                <w:lang w:val="en-US" w:eastAsia="zh-CN" w:bidi="ar"/>
              </w:rPr>
              <w:t>营业收入</w:t>
            </w:r>
          </w:p>
          <w:p w14:paraId="429D6B99">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i w:val="0"/>
                <w:iCs w:val="0"/>
                <w:color w:val="000000"/>
                <w:sz w:val="24"/>
                <w:szCs w:val="24"/>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（万元）</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3B3D7E10">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4AAB36E">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Arial"/>
                <w:i w:val="0"/>
                <w:iCs w:val="0"/>
                <w:color w:val="000000"/>
                <w:sz w:val="28"/>
                <w:szCs w:val="28"/>
                <w:u w:val="none"/>
              </w:rPr>
            </w:pPr>
            <w:r>
              <w:rPr>
                <w:rStyle w:val="39"/>
                <w:rFonts w:hint="default" w:ascii="Times New Roman" w:hAnsi="Times New Roman" w:eastAsia="CESI仿宋-GB2312" w:cs="Times New Roman"/>
                <w:b w:val="0"/>
                <w:bCs w:val="0"/>
                <w:snapToGrid w:val="0"/>
                <w:color w:val="000000"/>
                <w:sz w:val="24"/>
                <w:szCs w:val="24"/>
                <w:lang w:val="en-US" w:eastAsia="zh-CN" w:bidi="ar"/>
              </w:rPr>
              <w:t>上年度利润（万元）</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FF9017E">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r>
      <w:tr w14:paraId="1FD64BB2">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14B5C2D">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eastAsia"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color w:val="000000"/>
                <w:sz w:val="24"/>
                <w:szCs w:val="24"/>
                <w:lang w:val="en-US" w:eastAsia="zh-CN" w:bidi="ar"/>
              </w:rPr>
              <w:t>上年度人均营业收入（万元）</w:t>
            </w:r>
          </w:p>
        </w:tc>
        <w:tc>
          <w:tcPr>
            <w:tcW w:w="1274" w:type="pct"/>
            <w:tcBorders>
              <w:top w:val="single" w:color="000000" w:sz="4" w:space="0"/>
              <w:left w:val="single" w:color="000000" w:sz="4" w:space="0"/>
              <w:bottom w:val="single" w:color="000000" w:sz="4" w:space="0"/>
              <w:right w:val="single" w:color="000000" w:sz="4" w:space="0"/>
            </w:tcBorders>
            <w:shd w:val="clear" w:color="auto" w:fill="auto"/>
            <w:vAlign w:val="center"/>
          </w:tcPr>
          <w:p w14:paraId="61558691">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c>
          <w:tcPr>
            <w:tcW w:w="1241"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80A5FD0">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8"/>
                <w:szCs w:val="28"/>
                <w:lang w:val="en-US" w:eastAsia="zh-CN" w:bidi="ar"/>
              </w:rPr>
            </w:pPr>
            <w:r>
              <w:rPr>
                <w:rFonts w:hint="eastAsia" w:ascii="Times New Roman" w:hAnsi="Times New Roman" w:cs="CESI仿宋-GB2312"/>
                <w:spacing w:val="1"/>
                <w:sz w:val="24"/>
                <w:szCs w:val="24"/>
                <w:lang w:val="en-US" w:eastAsia="zh-CN"/>
              </w:rPr>
              <w:t>已有</w:t>
            </w:r>
            <w:r>
              <w:rPr>
                <w:rFonts w:hint="eastAsia" w:ascii="Times New Roman" w:hAnsi="Times New Roman" w:eastAsia="CESI仿宋-GB2312" w:cs="CESI仿宋-GB2312"/>
                <w:spacing w:val="1"/>
                <w:sz w:val="24"/>
                <w:szCs w:val="24"/>
              </w:rPr>
              <w:t>数字化转型投入</w:t>
            </w:r>
            <w:r>
              <w:rPr>
                <w:rFonts w:hint="eastAsia" w:ascii="Times New Roman" w:hAnsi="Times New Roman" w:eastAsia="CESI仿宋-GB2312" w:cs="CESI仿宋-GB2312"/>
                <w:spacing w:val="1"/>
                <w:sz w:val="24"/>
                <w:szCs w:val="24"/>
                <w:lang w:eastAsia="zh-CN"/>
              </w:rPr>
              <w:t>（</w:t>
            </w:r>
            <w:r>
              <w:rPr>
                <w:rFonts w:hint="eastAsia" w:ascii="Times New Roman" w:hAnsi="Times New Roman" w:eastAsia="CESI仿宋-GB2312" w:cs="CESI仿宋-GB2312"/>
                <w:spacing w:val="1"/>
                <w:sz w:val="24"/>
                <w:szCs w:val="24"/>
                <w:lang w:val="en-US" w:eastAsia="zh-CN"/>
              </w:rPr>
              <w:t>万元</w:t>
            </w:r>
            <w:r>
              <w:rPr>
                <w:rFonts w:hint="eastAsia" w:ascii="Times New Roman" w:hAnsi="Times New Roman" w:eastAsia="CESI仿宋-GB2312" w:cs="CESI仿宋-GB2312"/>
                <w:spacing w:val="1"/>
                <w:sz w:val="24"/>
                <w:szCs w:val="24"/>
                <w:lang w:eastAsia="zh-CN"/>
              </w:rPr>
              <w:t>）</w:t>
            </w:r>
          </w:p>
        </w:tc>
        <w:tc>
          <w:tcPr>
            <w:tcW w:w="11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3F6BFB1">
            <w:pPr>
              <w:keepNext w:val="0"/>
              <w:keepLines w:val="0"/>
              <w:suppressLineNumbers w:val="0"/>
              <w:spacing w:before="0" w:beforeAutospacing="0" w:after="0" w:afterAutospacing="0" w:line="240" w:lineRule="auto"/>
              <w:ind w:left="0" w:right="0"/>
              <w:jc w:val="center"/>
              <w:rPr>
                <w:rFonts w:hint="default" w:ascii="Times New Roman" w:hAnsi="Times New Roman" w:eastAsia="CESI仿宋-GB2312" w:cs="Arial"/>
                <w:i w:val="0"/>
                <w:iCs w:val="0"/>
                <w:color w:val="000000"/>
                <w:sz w:val="28"/>
                <w:szCs w:val="28"/>
                <w:u w:val="none"/>
              </w:rPr>
            </w:pPr>
          </w:p>
        </w:tc>
      </w:tr>
      <w:tr w14:paraId="5E867120">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38"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457DD14C">
            <w:pPr>
              <w:keepNext w:val="0"/>
              <w:keepLines w:val="0"/>
              <w:widowControl/>
              <w:suppressLineNumbers w:val="0"/>
              <w:spacing w:before="0" w:beforeAutospacing="0" w:after="0" w:afterAutospacing="0" w:line="240" w:lineRule="auto"/>
              <w:ind w:left="0" w:leftChars="0" w:right="0" w:firstLine="0" w:firstLineChars="0"/>
              <w:jc w:val="center"/>
              <w:textAlignment w:val="center"/>
              <w:rPr>
                <w:rFonts w:hint="default" w:ascii="Times New Roman" w:hAnsi="Times New Roman" w:eastAsia="CESI仿宋-GB2312" w:cs="Times New Roman"/>
                <w:b w:val="0"/>
                <w:bCs w:val="0"/>
                <w:snapToGrid w:val="0"/>
                <w:color w:val="000000"/>
                <w:kern w:val="2"/>
                <w:sz w:val="24"/>
                <w:szCs w:val="24"/>
                <w:u w:val="none"/>
                <w:lang w:val="en-US" w:eastAsia="zh-CN" w:bidi="ar"/>
              </w:rPr>
            </w:pPr>
            <w:r>
              <w:rPr>
                <w:rStyle w:val="39"/>
                <w:rFonts w:hint="default" w:ascii="Times New Roman" w:hAnsi="Times New Roman" w:eastAsia="CESI仿宋-GB2312" w:cs="Times New Roman"/>
                <w:b w:val="0"/>
                <w:bCs w:val="0"/>
                <w:snapToGrid w:val="0"/>
                <w:color w:val="000000"/>
                <w:sz w:val="24"/>
                <w:szCs w:val="24"/>
                <w:lang w:val="en-US" w:eastAsia="zh-CN" w:bidi="ar"/>
              </w:rPr>
              <w:t>实施数字化转型拟投入预算</w:t>
            </w:r>
            <w:r>
              <w:rPr>
                <w:rStyle w:val="39"/>
                <w:rFonts w:hint="eastAsia" w:ascii="Times New Roman" w:hAnsi="Times New Roman" w:eastAsia="CESI仿宋-GB2312" w:cs="Times New Roman"/>
                <w:b w:val="0"/>
                <w:bCs w:val="0"/>
                <w:snapToGrid w:val="0"/>
                <w:color w:val="000000"/>
                <w:sz w:val="24"/>
                <w:szCs w:val="24"/>
                <w:lang w:val="en-US" w:eastAsia="zh-CN" w:bidi="ar"/>
              </w:rPr>
              <w:t>（万元）</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31ED8AE0">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Arial"/>
                <w:i w:val="0"/>
                <w:iCs w:val="0"/>
                <w:color w:val="000000"/>
                <w:kern w:val="2"/>
                <w:sz w:val="22"/>
                <w:szCs w:val="22"/>
                <w:u w:val="none"/>
                <w:lang w:val="en-US" w:eastAsia="zh-CN" w:bidi="ar-SA"/>
              </w:rPr>
            </w:pPr>
          </w:p>
        </w:tc>
      </w:tr>
      <w:tr w14:paraId="2C8855BF">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7F1F9A69">
            <w:pPr>
              <w:pStyle w:val="18"/>
              <w:keepNext w:val="0"/>
              <w:keepLines w:val="0"/>
              <w:widowControl w:val="0"/>
              <w:suppressLineNumbers w:val="0"/>
              <w:spacing w:before="0" w:beforeAutospacing="0" w:after="0" w:afterAutospacing="0" w:line="440" w:lineRule="exact"/>
              <w:ind w:left="0" w:leftChars="0" w:right="0" w:rightChars="0" w:firstLine="0" w:firstLineChars="0"/>
              <w:jc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eastAsia" w:ascii="Times New Roman" w:hAnsi="Times New Roman" w:eastAsia="CESI仿宋-GB2312" w:cs="Times New Roman"/>
                <w:b w:val="0"/>
                <w:bCs w:val="0"/>
                <w:snapToGrid w:val="0"/>
                <w:kern w:val="2"/>
                <w:sz w:val="24"/>
                <w:szCs w:val="24"/>
                <w:lang w:val="en-US" w:eastAsia="zh-CN" w:bidi="ar"/>
              </w:rPr>
              <w:t>数字化转型方面获得荣誉</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top"/>
          </w:tcPr>
          <w:p w14:paraId="0AB7C6DA">
            <w:pPr>
              <w:pStyle w:val="18"/>
              <w:keepNext w:val="0"/>
              <w:keepLines w:val="0"/>
              <w:widowControl w:val="0"/>
              <w:suppressLineNumbers w:val="0"/>
              <w:spacing w:before="0" w:beforeAutospacing="0" w:after="0" w:afterAutospacing="0" w:line="440" w:lineRule="exact"/>
              <w:ind w:left="0" w:leftChars="0" w:right="0" w:rightChars="0" w:firstLine="480" w:firstLineChars="200"/>
              <w:jc w:val="left"/>
              <w:rPr>
                <w:rFonts w:hint="default" w:ascii="Times New Roman" w:hAnsi="Times New Roman" w:eastAsia="CESI仿宋-GB2312" w:cs="Times New Roman"/>
                <w:color w:val="000000"/>
                <w:kern w:val="0"/>
                <w:sz w:val="24"/>
                <w:szCs w:val="24"/>
                <w:lang w:val="en-US" w:eastAsia="zh-CN" w:bidi="ar-SA"/>
              </w:rPr>
            </w:pPr>
          </w:p>
        </w:tc>
      </w:tr>
      <w:tr w14:paraId="20F87E4E">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68" w:hRule="atLeast"/>
        </w:trPr>
        <w:tc>
          <w:tcPr>
            <w:tcW w:w="1342" w:type="pct"/>
            <w:tcBorders>
              <w:top w:val="single" w:color="000000" w:sz="4" w:space="0"/>
              <w:left w:val="single" w:color="000000" w:sz="4" w:space="0"/>
              <w:bottom w:val="single" w:color="000000" w:sz="4" w:space="0"/>
              <w:right w:val="single" w:color="000000" w:sz="4" w:space="0"/>
            </w:tcBorders>
            <w:shd w:val="clear" w:color="auto" w:fill="auto"/>
            <w:vAlign w:val="center"/>
          </w:tcPr>
          <w:p w14:paraId="5C76B7A0">
            <w:pPr>
              <w:keepNext w:val="0"/>
              <w:keepLines w:val="0"/>
              <w:widowControl/>
              <w:suppressLineNumbers w:val="0"/>
              <w:spacing w:before="0" w:beforeAutospacing="0" w:after="0" w:afterAutospacing="0" w:line="240" w:lineRule="auto"/>
              <w:ind w:left="0" w:leftChars="0" w:right="0" w:firstLine="0" w:firstLineChars="0"/>
              <w:jc w:val="center"/>
              <w:textAlignment w:val="center"/>
              <w:rPr>
                <w:rStyle w:val="39"/>
                <w:rFonts w:hint="default" w:ascii="Times New Roman" w:hAnsi="Times New Roman" w:eastAsia="CESI仿宋-GB2312" w:cs="Times New Roman"/>
                <w:b w:val="0"/>
                <w:bCs w:val="0"/>
                <w:snapToGrid w:val="0"/>
                <w:color w:val="000000"/>
                <w:sz w:val="24"/>
                <w:szCs w:val="24"/>
                <w:lang w:val="en-US" w:eastAsia="zh-CN" w:bidi="ar"/>
              </w:rPr>
            </w:pPr>
            <w:r>
              <w:rPr>
                <w:rStyle w:val="39"/>
                <w:rFonts w:hint="default" w:ascii="Times New Roman" w:hAnsi="Times New Roman" w:eastAsia="CESI仿宋-GB2312" w:cs="Times New Roman"/>
                <w:b w:val="0"/>
                <w:bCs w:val="0"/>
                <w:snapToGrid w:val="0"/>
                <w:color w:val="000000"/>
                <w:sz w:val="24"/>
                <w:szCs w:val="24"/>
                <w:lang w:val="en-US" w:eastAsia="zh-CN" w:bidi="ar"/>
              </w:rPr>
              <w:t>拟实施数字化转型方向</w:t>
            </w:r>
            <w:r>
              <w:rPr>
                <w:rStyle w:val="39"/>
                <w:rFonts w:hint="eastAsia" w:ascii="Times New Roman" w:hAnsi="Times New Roman" w:eastAsia="CESI仿宋-GB2312" w:cs="Times New Roman"/>
                <w:b w:val="0"/>
                <w:bCs w:val="0"/>
                <w:snapToGrid w:val="0"/>
                <w:color w:val="000000"/>
                <w:sz w:val="24"/>
                <w:szCs w:val="24"/>
                <w:lang w:val="en-US" w:eastAsia="zh-CN" w:bidi="ar"/>
              </w:rPr>
              <w:t>（可多选）</w:t>
            </w:r>
          </w:p>
        </w:tc>
        <w:tc>
          <w:tcPr>
            <w:tcW w:w="3657" w:type="pct"/>
            <w:gridSpan w:val="3"/>
            <w:tcBorders>
              <w:top w:val="single" w:color="000000" w:sz="4" w:space="0"/>
              <w:left w:val="single" w:color="000000" w:sz="4" w:space="0"/>
              <w:bottom w:val="single" w:color="000000" w:sz="4" w:space="0"/>
              <w:right w:val="single" w:color="000000" w:sz="4" w:space="0"/>
            </w:tcBorders>
            <w:shd w:val="clear" w:color="auto" w:fill="auto"/>
            <w:vAlign w:val="center"/>
          </w:tcPr>
          <w:p w14:paraId="7F2930F7">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宋体"/>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研发设计类：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CAD</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CAE</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CAPP</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CAM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数字孪生</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14:paraId="144C701D">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生产制造：</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MES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APS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PLM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PDM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14:paraId="3ADDE704">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质量管理类：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QMS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LIMS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14:paraId="66F9129E">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Times New Roman"/>
                <w:color w:val="000000"/>
                <w:kern w:val="0"/>
                <w:sz w:val="24"/>
                <w:szCs w:val="24"/>
                <w:lang w:val="en-US" w:eastAsia="zh-CN" w:bidi="ar-SA"/>
              </w:rPr>
            </w:pPr>
            <w:r>
              <w:rPr>
                <w:rFonts w:hint="default" w:ascii="Times New Roman" w:hAnsi="Times New Roman" w:eastAsia="CESI仿宋-GB2312" w:cs="Times New Roman"/>
                <w:color w:val="000000"/>
                <w:kern w:val="0"/>
                <w:sz w:val="24"/>
                <w:szCs w:val="24"/>
                <w:lang w:val="en-US" w:eastAsia="zh-CN" w:bidi="ar-SA"/>
              </w:rPr>
              <w:t>运营管理类：</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ERP</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CRM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SRM</w:t>
            </w:r>
            <w:r>
              <w:rPr>
                <w:rStyle w:val="38"/>
                <w:rFonts w:hint="eastAsia" w:ascii="Times New Roman" w:hAnsi="Times New Roman"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SCM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OA</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BI</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FMIS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p w14:paraId="3192F40A">
            <w:pPr>
              <w:keepNext w:val="0"/>
              <w:keepLines w:val="0"/>
              <w:pageBreakBefore w:val="0"/>
              <w:widowControl/>
              <w:suppressLineNumbers w:val="0"/>
              <w:kinsoku/>
              <w:wordWrap/>
              <w:overflowPunct/>
              <w:topLinePunct w:val="0"/>
              <w:autoSpaceDE/>
              <w:autoSpaceDN/>
              <w:bidi w:val="0"/>
              <w:adjustRightInd/>
              <w:snapToGrid w:val="0"/>
              <w:spacing w:before="0" w:beforeAutospacing="0" w:after="0" w:afterAutospacing="0" w:line="240" w:lineRule="auto"/>
              <w:ind w:left="0" w:leftChars="0" w:right="0" w:firstLine="0" w:firstLineChars="0"/>
              <w:jc w:val="left"/>
              <w:textAlignment w:val="auto"/>
              <w:rPr>
                <w:rFonts w:hint="default" w:ascii="Times New Roman" w:hAnsi="Times New Roman" w:eastAsia="CESI仿宋-GB2312" w:cs="Arial"/>
                <w:i w:val="0"/>
                <w:iCs w:val="0"/>
                <w:color w:val="000000"/>
                <w:sz w:val="22"/>
                <w:szCs w:val="22"/>
                <w:u w:val="none"/>
              </w:rPr>
            </w:pPr>
            <w:r>
              <w:rPr>
                <w:rFonts w:hint="default" w:ascii="Times New Roman" w:hAnsi="Times New Roman" w:eastAsia="CESI仿宋-GB2312" w:cs="Times New Roman"/>
                <w:color w:val="000000"/>
                <w:kern w:val="0"/>
                <w:sz w:val="24"/>
                <w:szCs w:val="24"/>
                <w:lang w:val="en-US" w:eastAsia="zh-CN" w:bidi="ar-SA"/>
              </w:rPr>
              <w:t>仓储物流：</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BOM</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WMS</w:t>
            </w:r>
            <w:r>
              <w:rPr>
                <w:rStyle w:val="38"/>
                <w:rFonts w:hint="eastAsia" w:ascii="Times New Roman" w:hAnsi="Times New Roman" w:eastAsia="CESI仿宋-GB2312" w:cstheme="minorEastAsia"/>
                <w:snapToGrid w:val="0"/>
                <w:color w:val="000000"/>
                <w:sz w:val="21"/>
                <w:szCs w:val="21"/>
                <w:lang w:val="en-US" w:eastAsia="zh-CN" w:bidi="ar"/>
              </w:rPr>
              <w:t>□</w:t>
            </w:r>
            <w:r>
              <w:rPr>
                <w:rFonts w:hint="default" w:ascii="Times New Roman" w:hAnsi="Times New Roman" w:eastAsia="CESI仿宋-GB2312" w:cs="Times New Roman"/>
                <w:color w:val="000000"/>
                <w:kern w:val="0"/>
                <w:sz w:val="24"/>
                <w:szCs w:val="24"/>
                <w:lang w:val="en-US" w:eastAsia="zh-CN" w:bidi="ar-SA"/>
              </w:rPr>
              <w:t>其他</w:t>
            </w:r>
            <w:r>
              <w:rPr>
                <w:rFonts w:hint="default" w:ascii="Times New Roman" w:hAnsi="Times New Roman" w:eastAsia="CESI仿宋-GB2312" w:cs="宋体"/>
                <w:color w:val="000000"/>
                <w:kern w:val="0"/>
                <w:sz w:val="24"/>
                <w:szCs w:val="24"/>
                <w:lang w:val="en-US" w:eastAsia="zh-CN" w:bidi="ar-SA"/>
              </w:rPr>
              <w:t>________</w:t>
            </w:r>
          </w:p>
        </w:tc>
      </w:tr>
      <w:bookmarkEnd w:id="100"/>
    </w:tbl>
    <w:p w14:paraId="2B570B6F">
      <w:pPr>
        <w:pStyle w:val="3"/>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eastAsia="zh-CN"/>
        </w:rPr>
      </w:pPr>
      <w:bookmarkStart w:id="102" w:name="_Toc7127"/>
      <w:bookmarkStart w:id="103" w:name="_Toc29600"/>
      <w:bookmarkStart w:id="104" w:name="_Toc9948"/>
      <w:bookmarkStart w:id="105" w:name="_Toc1181"/>
      <w:bookmarkStart w:id="106" w:name="_Toc8786"/>
      <w:bookmarkStart w:id="107" w:name="_Toc24735"/>
      <w:bookmarkStart w:id="108" w:name="_Toc23162"/>
      <w:bookmarkStart w:id="109" w:name="_Toc5325"/>
      <w:r>
        <w:rPr>
          <w:rFonts w:ascii="Times New Roman" w:hAnsi="Times New Roman"/>
        </w:rPr>
        <w:t>（一）企业简介</w:t>
      </w:r>
      <w:bookmarkEnd w:id="102"/>
      <w:bookmarkEnd w:id="103"/>
      <w:bookmarkEnd w:id="104"/>
      <w:bookmarkEnd w:id="105"/>
      <w:bookmarkEnd w:id="106"/>
      <w:bookmarkEnd w:id="107"/>
      <w:bookmarkEnd w:id="108"/>
      <w:bookmarkEnd w:id="109"/>
    </w:p>
    <w:p w14:paraId="6886DD00">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描述企业的名称、产值规模、员工数量及构成、主导产品、行业地位与特色优势、人员规模、市场份额、上年度销售收入和利税情况等。</w:t>
      </w:r>
    </w:p>
    <w:p w14:paraId="69627C85">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10" w:name="_Toc9481"/>
      <w:bookmarkStart w:id="111" w:name="_Toc19489"/>
      <w:bookmarkStart w:id="112" w:name="_Toc19269"/>
      <w:bookmarkStart w:id="113" w:name="_Toc29573"/>
      <w:bookmarkStart w:id="114" w:name="_Toc14577"/>
      <w:bookmarkStart w:id="115" w:name="_Toc1879"/>
      <w:bookmarkStart w:id="116" w:name="_Toc32713"/>
      <w:bookmarkStart w:id="117" w:name="_Toc20076"/>
      <w:r>
        <w:rPr>
          <w:rFonts w:ascii="Times New Roman" w:hAnsi="Times New Roman"/>
        </w:rPr>
        <w:t>（二）</w:t>
      </w:r>
      <w:r>
        <w:rPr>
          <w:rFonts w:hint="eastAsia" w:ascii="Times New Roman" w:hAnsi="Times New Roman"/>
        </w:rPr>
        <w:t>组织架构及管理制度</w:t>
      </w:r>
      <w:bookmarkEnd w:id="110"/>
      <w:bookmarkEnd w:id="111"/>
      <w:bookmarkEnd w:id="112"/>
      <w:bookmarkEnd w:id="113"/>
      <w:bookmarkEnd w:id="114"/>
      <w:bookmarkEnd w:id="115"/>
      <w:bookmarkEnd w:id="116"/>
      <w:bookmarkEnd w:id="117"/>
    </w:p>
    <w:p w14:paraId="650CCFCC">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1</w:t>
      </w:r>
      <w:r>
        <w:rPr>
          <w:rFonts w:hint="default" w:ascii="Times New Roman" w:hAnsi="Times New Roman"/>
          <w:sz w:val="28"/>
          <w:szCs w:val="22"/>
          <w:lang w:eastAsia="zh-CN"/>
        </w:rPr>
        <w:t>.</w:t>
      </w:r>
      <w:r>
        <w:rPr>
          <w:rFonts w:hint="eastAsia" w:ascii="Times New Roman" w:hAnsi="Times New Roman"/>
          <w:sz w:val="28"/>
          <w:szCs w:val="22"/>
        </w:rPr>
        <w:t>描述企业的组织架构情况，介绍数字化相关部门的人员数量及构成以及在数字化转型中的具体角色和职责。</w:t>
      </w:r>
    </w:p>
    <w:p w14:paraId="294CCED9">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drawing>
          <wp:inline distT="0" distB="0" distL="114300" distR="114300">
            <wp:extent cx="4756785" cy="2124075"/>
            <wp:effectExtent l="0" t="0" r="5715" b="9525"/>
            <wp:docPr id="5" name="ECB019B1-382A-4266-B25C-5B523AA43C14-1"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ECB019B1-382A-4266-B25C-5B523AA43C14-1" descr="wps"/>
                    <pic:cNvPicPr>
                      <a:picLocks noChangeAspect="1"/>
                    </pic:cNvPicPr>
                  </pic:nvPicPr>
                  <pic:blipFill>
                    <a:blip r:embed="rId22" cstate="print"/>
                    <a:srcRect t="5663" b="8720"/>
                    <a:stretch>
                      <a:fillRect/>
                    </a:stretch>
                  </pic:blipFill>
                  <pic:spPr>
                    <a:xfrm>
                      <a:off x="0" y="0"/>
                      <a:ext cx="4756785" cy="2124075"/>
                    </a:xfrm>
                    <a:prstGeom prst="rect">
                      <a:avLst/>
                    </a:prstGeom>
                  </pic:spPr>
                </pic:pic>
              </a:graphicData>
            </a:graphic>
          </wp:inline>
        </w:drawing>
      </w:r>
    </w:p>
    <w:p w14:paraId="6035DA3B">
      <w:pPr>
        <w:pStyle w:val="8"/>
        <w:spacing w:line="240" w:lineRule="auto"/>
        <w:ind w:firstLine="0" w:firstLineChars="0"/>
        <w:jc w:val="center"/>
        <w:rPr>
          <w:rFonts w:ascii="Times New Roman" w:hAnsi="Times New Roman"/>
          <w:spacing w:val="6"/>
          <w:kern w:val="2"/>
          <w:position w:val="2"/>
          <w:sz w:val="32"/>
          <w:szCs w:val="32"/>
        </w:rPr>
      </w:pPr>
      <w:r>
        <w:rPr>
          <w:rFonts w:ascii="Times New Roman" w:hAnsi="Times New Roman" w:eastAsia="黑体" w:cs="Times New Roman"/>
          <w:spacing w:val="6"/>
          <w:position w:val="2"/>
          <w:sz w:val="24"/>
          <w:szCs w:val="24"/>
        </w:rPr>
        <w:t>图1</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组织架构图（示例，可多图）</w:t>
      </w:r>
    </w:p>
    <w:p w14:paraId="6D10383D">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2</w:t>
      </w:r>
      <w:r>
        <w:rPr>
          <w:rFonts w:hint="default" w:ascii="Times New Roman" w:hAnsi="Times New Roman"/>
          <w:sz w:val="28"/>
          <w:szCs w:val="22"/>
          <w:lang w:eastAsia="zh-CN"/>
        </w:rPr>
        <w:t>.</w:t>
      </w:r>
      <w:r>
        <w:rPr>
          <w:rFonts w:hint="eastAsia" w:ascii="Times New Roman" w:hAnsi="Times New Roman"/>
          <w:sz w:val="28"/>
          <w:szCs w:val="22"/>
        </w:rPr>
        <w:t>描述企业数字化相关管理制度建设情况，如数字化转型所需的绩效管理、考核方案、激励机制等管理制度、跨部门数字化转型合作机制、数字化信息系统管理相关制度规范等；管理制度实施情况和效果等。</w:t>
      </w:r>
    </w:p>
    <w:p w14:paraId="46F4FD1C">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18" w:name="_Toc7171"/>
      <w:bookmarkStart w:id="119" w:name="_Toc26467"/>
      <w:bookmarkStart w:id="120" w:name="_Toc4192"/>
      <w:bookmarkStart w:id="121" w:name="_Toc23342"/>
      <w:bookmarkStart w:id="122" w:name="_Toc28136"/>
      <w:bookmarkStart w:id="123" w:name="_Toc32271"/>
      <w:bookmarkStart w:id="124" w:name="_Toc16585"/>
      <w:bookmarkStart w:id="125" w:name="_Toc1113"/>
      <w:r>
        <w:rPr>
          <w:rFonts w:ascii="Times New Roman" w:hAnsi="Times New Roman"/>
        </w:rPr>
        <w:t>（三）</w:t>
      </w:r>
      <w:r>
        <w:rPr>
          <w:rFonts w:hint="eastAsia" w:ascii="Times New Roman" w:hAnsi="Times New Roman"/>
        </w:rPr>
        <w:t>生产模式</w:t>
      </w:r>
      <w:r>
        <w:rPr>
          <w:rFonts w:ascii="Times New Roman" w:hAnsi="Times New Roman"/>
        </w:rPr>
        <w:t>及生产工艺</w:t>
      </w:r>
      <w:bookmarkEnd w:id="118"/>
      <w:bookmarkEnd w:id="119"/>
      <w:bookmarkEnd w:id="120"/>
      <w:bookmarkEnd w:id="121"/>
      <w:bookmarkEnd w:id="122"/>
      <w:bookmarkEnd w:id="123"/>
      <w:bookmarkEnd w:id="124"/>
      <w:bookmarkEnd w:id="125"/>
    </w:p>
    <w:p w14:paraId="7D84D603">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描述企业的生产模式、生产类型、生产工艺、技术水平等情况，重点介绍关键生产工序和工艺流程情况。</w:t>
      </w:r>
    </w:p>
    <w:p w14:paraId="5DF62232">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drawing>
          <wp:inline distT="0" distB="0" distL="114300" distR="114300">
            <wp:extent cx="1771015" cy="2467610"/>
            <wp:effectExtent l="0" t="0" r="6985" b="8890"/>
            <wp:docPr id="6" name="ECB019B1-382A-4266-B25C-5B523AA43C14-2" descr="w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ECB019B1-382A-4266-B25C-5B523AA43C14-2" descr="wps"/>
                    <pic:cNvPicPr>
                      <a:picLocks noChangeAspect="1"/>
                    </pic:cNvPicPr>
                  </pic:nvPicPr>
                  <pic:blipFill>
                    <a:blip r:embed="rId23" cstate="print"/>
                    <a:stretch>
                      <a:fillRect/>
                    </a:stretch>
                  </pic:blipFill>
                  <pic:spPr>
                    <a:xfrm>
                      <a:off x="0" y="0"/>
                      <a:ext cx="1771015" cy="2467610"/>
                    </a:xfrm>
                    <a:prstGeom prst="rect">
                      <a:avLst/>
                    </a:prstGeom>
                  </pic:spPr>
                </pic:pic>
              </a:graphicData>
            </a:graphic>
          </wp:inline>
        </w:drawing>
      </w:r>
    </w:p>
    <w:p w14:paraId="6B9F8A6C">
      <w:pPr>
        <w:pStyle w:val="8"/>
        <w:spacing w:line="240" w:lineRule="auto"/>
        <w:ind w:firstLine="0" w:firstLineChars="0"/>
        <w:jc w:val="center"/>
        <w:rPr>
          <w:rFonts w:ascii="Times New Roman" w:hAnsi="Times New Roman" w:eastAsia="黑体" w:cs="Times New Roman"/>
          <w:spacing w:val="6"/>
          <w:position w:val="2"/>
          <w:sz w:val="24"/>
          <w:szCs w:val="24"/>
        </w:rPr>
      </w:pPr>
      <w:r>
        <w:rPr>
          <w:rFonts w:ascii="Times New Roman" w:hAnsi="Times New Roman" w:eastAsia="黑体" w:cs="Times New Roman"/>
          <w:spacing w:val="6"/>
          <w:position w:val="2"/>
          <w:sz w:val="24"/>
          <w:szCs w:val="24"/>
        </w:rPr>
        <w:t>图</w:t>
      </w:r>
      <w:r>
        <w:rPr>
          <w:rFonts w:hint="eastAsia" w:ascii="Times New Roman" w:hAnsi="Times New Roman" w:eastAsia="黑体" w:cs="Times New Roman"/>
          <w:spacing w:val="6"/>
          <w:position w:val="2"/>
          <w:sz w:val="24"/>
          <w:szCs w:val="24"/>
        </w:rPr>
        <w:t xml:space="preserve">2 </w:t>
      </w:r>
      <w:r>
        <w:rPr>
          <w:rFonts w:ascii="Times New Roman" w:hAnsi="Times New Roman" w:eastAsia="黑体" w:cs="Times New Roman"/>
          <w:spacing w:val="6"/>
          <w:position w:val="2"/>
          <w:sz w:val="24"/>
          <w:szCs w:val="24"/>
        </w:rPr>
        <w:t>生产工艺流程概览（示例，可多图）</w:t>
      </w:r>
    </w:p>
    <w:p w14:paraId="401F9EF6">
      <w:pPr>
        <w:pStyle w:val="3"/>
        <w:pageBreakBefore w:val="0"/>
        <w:widowControl w:val="0"/>
        <w:kinsoku/>
        <w:wordWrap/>
        <w:overflowPunct/>
        <w:topLinePunct w:val="0"/>
        <w:autoSpaceDE/>
        <w:autoSpaceDN/>
        <w:bidi w:val="0"/>
        <w:adjustRightInd/>
        <w:snapToGrid/>
        <w:spacing w:line="578" w:lineRule="exact"/>
        <w:textAlignment w:val="auto"/>
        <w:rPr>
          <w:rFonts w:ascii="Times New Roman" w:hAnsi="Times New Roman"/>
        </w:rPr>
      </w:pPr>
      <w:bookmarkStart w:id="126" w:name="_Toc31104"/>
      <w:bookmarkStart w:id="127" w:name="_Toc25676"/>
      <w:bookmarkStart w:id="128" w:name="_Toc6410"/>
      <w:bookmarkStart w:id="129" w:name="_Toc15024"/>
      <w:bookmarkStart w:id="130" w:name="_Toc25067"/>
      <w:bookmarkStart w:id="131" w:name="_Toc18386"/>
      <w:bookmarkStart w:id="132" w:name="_Toc7437"/>
      <w:bookmarkStart w:id="133" w:name="_Toc78"/>
      <w:r>
        <w:rPr>
          <w:rFonts w:ascii="Times New Roman" w:hAnsi="Times New Roman"/>
        </w:rPr>
        <w:t>（</w:t>
      </w:r>
      <w:r>
        <w:rPr>
          <w:rFonts w:hint="eastAsia" w:ascii="Times New Roman" w:hAnsi="Times New Roman"/>
        </w:rPr>
        <w:t>四</w:t>
      </w:r>
      <w:r>
        <w:rPr>
          <w:rFonts w:ascii="Times New Roman" w:hAnsi="Times New Roman"/>
        </w:rPr>
        <w:t>）</w:t>
      </w:r>
      <w:r>
        <w:rPr>
          <w:rFonts w:hint="eastAsia" w:ascii="Times New Roman" w:hAnsi="Times New Roman"/>
        </w:rPr>
        <w:t>数字化基础</w:t>
      </w:r>
      <w:bookmarkEnd w:id="126"/>
      <w:bookmarkEnd w:id="127"/>
      <w:bookmarkEnd w:id="128"/>
      <w:bookmarkEnd w:id="129"/>
      <w:bookmarkEnd w:id="130"/>
      <w:bookmarkEnd w:id="131"/>
      <w:bookmarkEnd w:id="132"/>
      <w:bookmarkEnd w:id="133"/>
    </w:p>
    <w:p w14:paraId="4481963B">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default" w:ascii="Times New Roman" w:hAnsi="Times New Roman"/>
          <w:sz w:val="28"/>
          <w:szCs w:val="22"/>
        </w:rPr>
        <w:t>1</w:t>
      </w:r>
      <w:r>
        <w:rPr>
          <w:rFonts w:hint="default" w:ascii="Times New Roman" w:hAnsi="Times New Roman"/>
          <w:sz w:val="28"/>
          <w:szCs w:val="22"/>
          <w:lang w:eastAsia="zh-CN"/>
        </w:rPr>
        <w:t>.</w:t>
      </w:r>
      <w:r>
        <w:rPr>
          <w:rFonts w:hint="eastAsia" w:ascii="Times New Roman" w:hAnsi="Times New Roman"/>
          <w:sz w:val="28"/>
          <w:szCs w:val="22"/>
        </w:rPr>
        <w:t>自动化设备应用情况。描述企业近年来自动化改造方面的投入情况、自动化设备（如智能生产装备、智能检测与监控装备、智能物流装备等）应用情况、设备联网与集中管理以及关键设备互联互通情况等。</w:t>
      </w:r>
    </w:p>
    <w:p w14:paraId="29953F8D">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2</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生产设备列表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55"/>
        <w:gridCol w:w="1208"/>
        <w:gridCol w:w="1195"/>
        <w:gridCol w:w="1295"/>
        <w:gridCol w:w="978"/>
        <w:gridCol w:w="1185"/>
        <w:gridCol w:w="1244"/>
        <w:gridCol w:w="1201"/>
      </w:tblGrid>
      <w:tr w14:paraId="66993D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vAlign w:val="center"/>
          </w:tcPr>
          <w:p w14:paraId="11B1994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666" w:type="pct"/>
            <w:vAlign w:val="center"/>
          </w:tcPr>
          <w:p w14:paraId="43FC142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设备</w:t>
            </w:r>
          </w:p>
          <w:p w14:paraId="4E013E0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名称</w:t>
            </w:r>
          </w:p>
        </w:tc>
        <w:tc>
          <w:tcPr>
            <w:tcW w:w="659" w:type="pct"/>
            <w:vAlign w:val="center"/>
          </w:tcPr>
          <w:p w14:paraId="44F753E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规格</w:t>
            </w:r>
          </w:p>
          <w:p w14:paraId="1213C80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型号</w:t>
            </w:r>
          </w:p>
        </w:tc>
        <w:tc>
          <w:tcPr>
            <w:tcW w:w="714" w:type="pct"/>
            <w:vAlign w:val="center"/>
          </w:tcPr>
          <w:p w14:paraId="33EE851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生产</w:t>
            </w:r>
          </w:p>
          <w:p w14:paraId="71BDC60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厂家</w:t>
            </w:r>
          </w:p>
        </w:tc>
        <w:tc>
          <w:tcPr>
            <w:tcW w:w="539" w:type="pct"/>
            <w:vAlign w:val="center"/>
          </w:tcPr>
          <w:p w14:paraId="4FEBDF7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数量</w:t>
            </w:r>
          </w:p>
        </w:tc>
        <w:tc>
          <w:tcPr>
            <w:tcW w:w="653" w:type="pct"/>
            <w:vAlign w:val="center"/>
          </w:tcPr>
          <w:p w14:paraId="46DD6F9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是否</w:t>
            </w:r>
          </w:p>
          <w:p w14:paraId="23F2DF4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联网</w:t>
            </w:r>
          </w:p>
        </w:tc>
        <w:tc>
          <w:tcPr>
            <w:tcW w:w="686" w:type="pct"/>
            <w:vAlign w:val="center"/>
          </w:tcPr>
          <w:p w14:paraId="1AAFC31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接口</w:t>
            </w:r>
          </w:p>
          <w:p w14:paraId="2756F97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类型</w:t>
            </w:r>
          </w:p>
        </w:tc>
        <w:tc>
          <w:tcPr>
            <w:tcW w:w="662" w:type="pct"/>
            <w:vAlign w:val="center"/>
          </w:tcPr>
          <w:p w14:paraId="700D84A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部署</w:t>
            </w:r>
          </w:p>
          <w:p w14:paraId="014D1BE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时间</w:t>
            </w:r>
          </w:p>
        </w:tc>
      </w:tr>
      <w:tr w14:paraId="552FFE0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16" w:type="pct"/>
            <w:vAlign w:val="center"/>
          </w:tcPr>
          <w:p w14:paraId="4E908BE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666" w:type="pct"/>
            <w:vAlign w:val="center"/>
          </w:tcPr>
          <w:p w14:paraId="1E9E21D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59" w:type="pct"/>
            <w:vAlign w:val="center"/>
          </w:tcPr>
          <w:p w14:paraId="1A938B5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14" w:type="pct"/>
            <w:vAlign w:val="center"/>
          </w:tcPr>
          <w:p w14:paraId="180B26C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539" w:type="pct"/>
            <w:vAlign w:val="center"/>
          </w:tcPr>
          <w:p w14:paraId="77CAA71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53" w:type="pct"/>
            <w:vAlign w:val="center"/>
          </w:tcPr>
          <w:p w14:paraId="206A639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86" w:type="pct"/>
            <w:vAlign w:val="center"/>
          </w:tcPr>
          <w:p w14:paraId="77FC821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62" w:type="pct"/>
            <w:vAlign w:val="center"/>
          </w:tcPr>
          <w:p w14:paraId="3DF48D9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14:paraId="59F014B5">
      <w:pPr>
        <w:keepNext w:val="0"/>
        <w:keepLines w:val="0"/>
        <w:pageBreakBefore w:val="0"/>
        <w:widowControl w:val="0"/>
        <w:kinsoku/>
        <w:wordWrap/>
        <w:overflowPunct/>
        <w:topLinePunct w:val="0"/>
        <w:autoSpaceDE/>
        <w:autoSpaceDN/>
        <w:bidi w:val="0"/>
        <w:adjustRightInd/>
        <w:snapToGrid/>
        <w:spacing w:line="578" w:lineRule="exact"/>
        <w:ind w:left="0" w:leftChars="0" w:firstLine="560" w:firstLineChars="200"/>
        <w:textAlignment w:val="auto"/>
        <w:rPr>
          <w:rFonts w:hint="eastAsia" w:ascii="Times New Roman" w:hAnsi="Times New Roman"/>
          <w:sz w:val="28"/>
          <w:szCs w:val="22"/>
          <w:lang w:val="en-US" w:eastAsia="zh-CN"/>
        </w:rPr>
      </w:pPr>
      <w:r>
        <w:rPr>
          <w:rFonts w:hint="eastAsia" w:ascii="Times New Roman" w:hAnsi="Times New Roman" w:eastAsia="CESI仿宋-GB2312"/>
          <w:sz w:val="28"/>
          <w:szCs w:val="22"/>
          <w:lang w:val="en-US" w:eastAsia="zh-CN"/>
        </w:rPr>
        <w:t>2.</w:t>
      </w:r>
      <w:r>
        <w:rPr>
          <w:rFonts w:hint="eastAsia" w:ascii="Times New Roman" w:hAnsi="Times New Roman"/>
          <w:sz w:val="28"/>
          <w:szCs w:val="22"/>
        </w:rPr>
        <w:t>数字化系统应用情况。描述企业近年来数字化系统、软件工具方面的投入情况、数字化技术在企业的各个业务环节中的应用情况，包括研发设计、生产制造、供应链管理、仓储物流、营销服务、经营管理、集成应用、网络通信、信息安全等各个领域</w:t>
      </w:r>
      <w:r>
        <w:rPr>
          <w:rFonts w:hint="eastAsia" w:ascii="Times New Roman" w:hAnsi="Times New Roman" w:eastAsia="CESI仿宋-GB2312"/>
          <w:sz w:val="28"/>
          <w:szCs w:val="22"/>
          <w:lang w:eastAsia="zh-CN"/>
        </w:rPr>
        <w:t>。</w:t>
      </w:r>
    </w:p>
    <w:p w14:paraId="5DD385BC">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3</w:t>
      </w:r>
      <w:r>
        <w:rPr>
          <w:rFonts w:hint="eastAsia" w:ascii="Times New Roman" w:hAnsi="Times New Roman" w:eastAsia="黑体" w:cs="Times New Roman"/>
          <w:spacing w:val="6"/>
          <w:position w:val="2"/>
          <w:sz w:val="24"/>
          <w:szCs w:val="24"/>
        </w:rPr>
        <w:t xml:space="preserve"> </w:t>
      </w:r>
      <w:r>
        <w:rPr>
          <w:rFonts w:ascii="Times New Roman" w:hAnsi="Times New Roman" w:eastAsia="黑体" w:cs="Times New Roman"/>
          <w:spacing w:val="6"/>
          <w:position w:val="2"/>
          <w:sz w:val="24"/>
          <w:szCs w:val="24"/>
        </w:rPr>
        <w:t>数字</w:t>
      </w:r>
      <w:r>
        <w:rPr>
          <w:rFonts w:hint="eastAsia" w:ascii="Times New Roman" w:hAnsi="Times New Roman" w:eastAsia="黑体" w:cs="Times New Roman"/>
          <w:spacing w:val="6"/>
          <w:position w:val="2"/>
          <w:sz w:val="24"/>
          <w:szCs w:val="24"/>
        </w:rPr>
        <w:t>化系统</w:t>
      </w:r>
      <w:r>
        <w:rPr>
          <w:rFonts w:ascii="Times New Roman" w:hAnsi="Times New Roman" w:eastAsia="黑体" w:cs="Times New Roman"/>
          <w:spacing w:val="6"/>
          <w:position w:val="2"/>
          <w:sz w:val="24"/>
          <w:szCs w:val="24"/>
        </w:rPr>
        <w:t>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3"/>
        <w:gridCol w:w="2041"/>
        <w:gridCol w:w="2179"/>
        <w:gridCol w:w="1372"/>
        <w:gridCol w:w="1247"/>
        <w:gridCol w:w="1419"/>
      </w:tblGrid>
      <w:tr w14:paraId="70C823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vAlign w:val="center"/>
          </w:tcPr>
          <w:p w14:paraId="7042A4FA">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序号</w:t>
            </w:r>
          </w:p>
        </w:tc>
        <w:tc>
          <w:tcPr>
            <w:tcW w:w="1126" w:type="pct"/>
            <w:vAlign w:val="center"/>
          </w:tcPr>
          <w:p w14:paraId="3CEB1C1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软件/系统</w:t>
            </w:r>
          </w:p>
          <w:p w14:paraId="3EC372E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名称</w:t>
            </w:r>
          </w:p>
        </w:tc>
        <w:tc>
          <w:tcPr>
            <w:tcW w:w="1202" w:type="pct"/>
            <w:vAlign w:val="center"/>
          </w:tcPr>
          <w:p w14:paraId="60DA1441">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使用的功能模块名称及功能概述</w:t>
            </w:r>
          </w:p>
        </w:tc>
        <w:tc>
          <w:tcPr>
            <w:tcW w:w="757" w:type="pct"/>
            <w:vAlign w:val="center"/>
          </w:tcPr>
          <w:p w14:paraId="702EA8B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服务商</w:t>
            </w:r>
          </w:p>
          <w:p w14:paraId="129A7C8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名称</w:t>
            </w:r>
          </w:p>
        </w:tc>
        <w:tc>
          <w:tcPr>
            <w:tcW w:w="688" w:type="pct"/>
            <w:vAlign w:val="center"/>
          </w:tcPr>
          <w:p w14:paraId="1FE44DBA">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投入金额</w:t>
            </w:r>
          </w:p>
          <w:p w14:paraId="1A5636C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（万元）</w:t>
            </w:r>
          </w:p>
        </w:tc>
        <w:tc>
          <w:tcPr>
            <w:tcW w:w="783" w:type="pct"/>
            <w:vAlign w:val="center"/>
          </w:tcPr>
          <w:p w14:paraId="5E939E0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部署</w:t>
            </w:r>
          </w:p>
          <w:p w14:paraId="428F536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时间</w:t>
            </w:r>
          </w:p>
        </w:tc>
      </w:tr>
      <w:tr w14:paraId="3ABED8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43" w:type="pct"/>
            <w:vAlign w:val="center"/>
          </w:tcPr>
          <w:p w14:paraId="1BF4A9D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cs="Times New Roman"/>
                <w:sz w:val="24"/>
                <w:szCs w:val="24"/>
                <w:lang w:val="en-US" w:eastAsia="zh-CN"/>
              </w:rPr>
              <w:t>1</w:t>
            </w:r>
          </w:p>
        </w:tc>
        <w:tc>
          <w:tcPr>
            <w:tcW w:w="1126" w:type="pct"/>
            <w:vAlign w:val="center"/>
          </w:tcPr>
          <w:p w14:paraId="1486A7C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202" w:type="pct"/>
            <w:vAlign w:val="center"/>
          </w:tcPr>
          <w:p w14:paraId="4B8F54CE">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757" w:type="pct"/>
            <w:vAlign w:val="center"/>
          </w:tcPr>
          <w:p w14:paraId="17A1416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688" w:type="pct"/>
            <w:vAlign w:val="center"/>
          </w:tcPr>
          <w:p w14:paraId="45C1106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783" w:type="pct"/>
            <w:vAlign w:val="center"/>
          </w:tcPr>
          <w:p w14:paraId="6FF61D6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r>
    </w:tbl>
    <w:p w14:paraId="7ECDEA47">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val="en-US" w:eastAsia="zh-CN"/>
        </w:rPr>
      </w:pPr>
      <w:r>
        <w:rPr>
          <w:rFonts w:hint="default" w:ascii="Times New Roman" w:hAnsi="Times New Roman"/>
          <w:sz w:val="28"/>
          <w:szCs w:val="22"/>
          <w:lang w:val="en-US" w:eastAsia="zh-CN"/>
        </w:rPr>
        <w:t>3.</w:t>
      </w:r>
      <w:r>
        <w:rPr>
          <w:rFonts w:hint="eastAsia" w:ascii="Times New Roman" w:hAnsi="Times New Roman" w:eastAsia="CESI仿宋-GB2312"/>
          <w:sz w:val="28"/>
          <w:szCs w:val="22"/>
          <w:lang w:val="en-US" w:eastAsia="zh-CN"/>
        </w:rPr>
        <w:t>数据采集和应用情况。描述企业数据资源管理情况、各业务环节数据采集汇聚、分析应用情况、系统互联互通情况等。</w:t>
      </w:r>
    </w:p>
    <w:p w14:paraId="41615F9E">
      <w:pPr>
        <w:ind w:firstLine="0" w:firstLineChars="0"/>
        <w:jc w:val="center"/>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4</w:t>
      </w:r>
      <w:r>
        <w:rPr>
          <w:rFonts w:hint="eastAsia" w:ascii="Times New Roman" w:hAnsi="Times New Roman" w:eastAsia="黑体" w:cs="Times New Roman"/>
          <w:spacing w:val="6"/>
          <w:position w:val="2"/>
          <w:sz w:val="24"/>
          <w:szCs w:val="24"/>
        </w:rPr>
        <w:t xml:space="preserve"> 数据资源</w:t>
      </w:r>
      <w:r>
        <w:rPr>
          <w:rFonts w:ascii="Times New Roman" w:hAnsi="Times New Roman" w:eastAsia="黑体" w:cs="Times New Roman"/>
          <w:spacing w:val="6"/>
          <w:position w:val="2"/>
          <w:sz w:val="24"/>
          <w:szCs w:val="24"/>
        </w:rPr>
        <w:t>列表</w:t>
      </w:r>
    </w:p>
    <w:tbl>
      <w:tblPr>
        <w:tblStyle w:val="23"/>
        <w:tblW w:w="5000"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773"/>
        <w:gridCol w:w="1415"/>
        <w:gridCol w:w="1407"/>
        <w:gridCol w:w="1427"/>
        <w:gridCol w:w="1505"/>
        <w:gridCol w:w="1106"/>
        <w:gridCol w:w="1428"/>
      </w:tblGrid>
      <w:tr w14:paraId="323E0A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 w:type="pct"/>
            <w:vAlign w:val="center"/>
          </w:tcPr>
          <w:p w14:paraId="24C9033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序号</w:t>
            </w:r>
          </w:p>
        </w:tc>
        <w:tc>
          <w:tcPr>
            <w:tcW w:w="780" w:type="pct"/>
            <w:vAlign w:val="center"/>
          </w:tcPr>
          <w:p w14:paraId="66520E6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数据范围</w:t>
            </w:r>
          </w:p>
        </w:tc>
        <w:tc>
          <w:tcPr>
            <w:tcW w:w="776" w:type="pct"/>
            <w:vAlign w:val="center"/>
          </w:tcPr>
          <w:p w14:paraId="290881A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数据内容</w:t>
            </w:r>
          </w:p>
        </w:tc>
        <w:tc>
          <w:tcPr>
            <w:tcW w:w="787" w:type="pct"/>
            <w:vAlign w:val="center"/>
          </w:tcPr>
          <w:p w14:paraId="2D4E9F9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数据类型</w:t>
            </w:r>
          </w:p>
        </w:tc>
        <w:tc>
          <w:tcPr>
            <w:tcW w:w="830" w:type="pct"/>
            <w:vAlign w:val="center"/>
          </w:tcPr>
          <w:p w14:paraId="3C245D11">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数据来源</w:t>
            </w:r>
          </w:p>
        </w:tc>
        <w:tc>
          <w:tcPr>
            <w:tcW w:w="610" w:type="pct"/>
            <w:vAlign w:val="center"/>
          </w:tcPr>
          <w:p w14:paraId="022598C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数据采集方式</w:t>
            </w:r>
          </w:p>
        </w:tc>
        <w:tc>
          <w:tcPr>
            <w:tcW w:w="787" w:type="pct"/>
            <w:vAlign w:val="center"/>
          </w:tcPr>
          <w:p w14:paraId="2941288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数据应用</w:t>
            </w:r>
          </w:p>
          <w:p w14:paraId="3731A3CA">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2"/>
                <w:szCs w:val="22"/>
              </w:rPr>
            </w:pPr>
            <w:r>
              <w:rPr>
                <w:rFonts w:hint="eastAsia" w:ascii="Times New Roman" w:hAnsi="Times New Roman" w:eastAsia="CESI仿宋-GB2312" w:cs="CESI仿宋-GB2312"/>
                <w:b/>
                <w:bCs/>
                <w:sz w:val="22"/>
                <w:szCs w:val="22"/>
              </w:rPr>
              <w:t>场景</w:t>
            </w:r>
          </w:p>
        </w:tc>
      </w:tr>
      <w:tr w14:paraId="2255BE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08" w:hRule="atLeast"/>
        </w:trPr>
        <w:tc>
          <w:tcPr>
            <w:tcW w:w="426" w:type="pct"/>
            <w:vAlign w:val="center"/>
          </w:tcPr>
          <w:p w14:paraId="1A0E67C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0" w:type="pct"/>
            <w:vAlign w:val="center"/>
          </w:tcPr>
          <w:p w14:paraId="64BA7FC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如：设备数据、生产数据、质量数据、供应链数据......</w:t>
            </w:r>
          </w:p>
        </w:tc>
        <w:tc>
          <w:tcPr>
            <w:tcW w:w="776" w:type="pct"/>
            <w:vAlign w:val="center"/>
          </w:tcPr>
          <w:p w14:paraId="04E1FE4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如：开/关机状态、设备运行状态、产量、工艺参数、温度、尺寸......</w:t>
            </w:r>
          </w:p>
        </w:tc>
        <w:tc>
          <w:tcPr>
            <w:tcW w:w="787" w:type="pct"/>
            <w:vAlign w:val="center"/>
          </w:tcPr>
          <w:p w14:paraId="6EBA353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如：非结构化数据、结构化数据、半结构化数据......</w:t>
            </w:r>
          </w:p>
        </w:tc>
        <w:tc>
          <w:tcPr>
            <w:tcW w:w="830" w:type="pct"/>
            <w:vAlign w:val="center"/>
          </w:tcPr>
          <w:p w14:paraId="154743EE">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如：工业设备、业务系统（PLM、MES、WMS、CRM、SRM等系统）......</w:t>
            </w:r>
          </w:p>
        </w:tc>
        <w:tc>
          <w:tcPr>
            <w:tcW w:w="610" w:type="pct"/>
            <w:vAlign w:val="center"/>
          </w:tcPr>
          <w:p w14:paraId="6CFBCC6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如：手工采集、自动化采集、传感器采集、日志采集......</w:t>
            </w:r>
          </w:p>
        </w:tc>
        <w:tc>
          <w:tcPr>
            <w:tcW w:w="787" w:type="pct"/>
            <w:vAlign w:val="center"/>
          </w:tcPr>
          <w:p w14:paraId="4D2F893A">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如：设备运行检测、设备预测性维护、质量缺陷管理、统计分析......</w:t>
            </w:r>
          </w:p>
        </w:tc>
      </w:tr>
      <w:tr w14:paraId="618F6F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26" w:type="pct"/>
            <w:vAlign w:val="center"/>
          </w:tcPr>
          <w:p w14:paraId="3388BBF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780" w:type="pct"/>
            <w:vAlign w:val="center"/>
          </w:tcPr>
          <w:p w14:paraId="3862DD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76" w:type="pct"/>
            <w:vAlign w:val="center"/>
          </w:tcPr>
          <w:p w14:paraId="350D386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7" w:type="pct"/>
            <w:vAlign w:val="center"/>
          </w:tcPr>
          <w:p w14:paraId="7CA9BB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830" w:type="pct"/>
            <w:vAlign w:val="center"/>
          </w:tcPr>
          <w:p w14:paraId="6BE3601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610" w:type="pct"/>
            <w:vAlign w:val="center"/>
          </w:tcPr>
          <w:p w14:paraId="62EC602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787" w:type="pct"/>
            <w:vAlign w:val="center"/>
          </w:tcPr>
          <w:p w14:paraId="7EF4902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14:paraId="644DA099">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lang w:val="en-US" w:eastAsia="zh-CN"/>
        </w:rPr>
      </w:pPr>
      <w:r>
        <w:rPr>
          <w:rFonts w:hint="default" w:ascii="Times New Roman" w:hAnsi="Times New Roman"/>
          <w:sz w:val="28"/>
          <w:szCs w:val="22"/>
          <w:lang w:val="en-US" w:eastAsia="zh-CN"/>
        </w:rPr>
        <w:t>4.</w:t>
      </w:r>
      <w:r>
        <w:rPr>
          <w:rFonts w:hint="eastAsia" w:ascii="Times New Roman" w:hAnsi="Times New Roman" w:eastAsia="CESI仿宋-GB2312"/>
          <w:sz w:val="28"/>
          <w:szCs w:val="22"/>
          <w:lang w:val="en-US" w:eastAsia="zh-CN"/>
        </w:rPr>
        <w:t>“上云用云”情况。描述企业核心设备、业务系统等“上云用云”情况。</w:t>
      </w:r>
    </w:p>
    <w:p w14:paraId="6FA939D8">
      <w:pPr>
        <w:keepNext w:val="0"/>
        <w:keepLines w:val="0"/>
        <w:pageBreakBefore w:val="0"/>
        <w:widowControl w:val="0"/>
        <w:kinsoku/>
        <w:wordWrap/>
        <w:overflowPunct/>
        <w:topLinePunct w:val="0"/>
        <w:autoSpaceDE/>
        <w:autoSpaceDN/>
        <w:bidi w:val="0"/>
        <w:adjustRightInd/>
        <w:snapToGrid/>
        <w:ind w:firstLine="0" w:firstLineChars="0"/>
        <w:jc w:val="center"/>
        <w:textAlignment w:val="auto"/>
        <w:rPr>
          <w:rFonts w:ascii="Times New Roman" w:hAnsi="Times New Roman" w:eastAsia="黑体" w:cs="Times New Roman"/>
          <w:sz w:val="24"/>
          <w:szCs w:val="24"/>
        </w:rPr>
      </w:pPr>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5</w:t>
      </w:r>
      <w:r>
        <w:rPr>
          <w:rFonts w:hint="eastAsia" w:ascii="Times New Roman" w:hAnsi="Times New Roman" w:eastAsia="黑体" w:cs="Times New Roman"/>
          <w:spacing w:val="6"/>
          <w:position w:val="2"/>
          <w:sz w:val="24"/>
          <w:szCs w:val="24"/>
        </w:rPr>
        <w:t>“上云用云”情况</w:t>
      </w:r>
      <w:r>
        <w:rPr>
          <w:rFonts w:ascii="Times New Roman" w:hAnsi="Times New Roman" w:eastAsia="黑体" w:cs="Times New Roman"/>
          <w:spacing w:val="6"/>
          <w:position w:val="2"/>
          <w:sz w:val="24"/>
          <w:szCs w:val="24"/>
        </w:rPr>
        <w:t>列表</w:t>
      </w:r>
    </w:p>
    <w:tbl>
      <w:tblPr>
        <w:tblStyle w:val="23"/>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15"/>
        <w:gridCol w:w="3804"/>
        <w:gridCol w:w="2225"/>
        <w:gridCol w:w="2213"/>
      </w:tblGrid>
      <w:tr w14:paraId="3960BE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vAlign w:val="center"/>
          </w:tcPr>
          <w:p w14:paraId="10EA969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2099" w:type="pct"/>
            <w:vAlign w:val="center"/>
          </w:tcPr>
          <w:p w14:paraId="77915C8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业务类型</w:t>
            </w:r>
          </w:p>
        </w:tc>
        <w:tc>
          <w:tcPr>
            <w:tcW w:w="1228" w:type="pct"/>
            <w:vAlign w:val="center"/>
          </w:tcPr>
          <w:p w14:paraId="45039AF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云服务类别</w:t>
            </w:r>
          </w:p>
        </w:tc>
        <w:tc>
          <w:tcPr>
            <w:tcW w:w="1221" w:type="pct"/>
            <w:vAlign w:val="center"/>
          </w:tcPr>
          <w:p w14:paraId="630EA48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云服务提供商</w:t>
            </w:r>
          </w:p>
        </w:tc>
      </w:tr>
      <w:tr w14:paraId="4062E6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50" w:type="pct"/>
            <w:vAlign w:val="center"/>
          </w:tcPr>
          <w:p w14:paraId="4C30F1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2099" w:type="pct"/>
            <w:vAlign w:val="center"/>
          </w:tcPr>
          <w:p w14:paraId="6B37DF6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如：设备上云、业务系统上云、  资源上云（数据、视频等）、 工具软件上云（数据库、操作系统等）</w:t>
            </w:r>
            <w:r>
              <w:rPr>
                <w:rFonts w:hint="eastAsia" w:ascii="Times New Roman" w:hAnsi="Times New Roman" w:eastAsiaTheme="minorEastAsia" w:cstheme="minorEastAsia"/>
                <w:color w:val="808080" w:themeColor="background1" w:themeShade="80"/>
                <w:sz w:val="21"/>
                <w:szCs w:val="21"/>
              </w:rPr>
              <w:t>......</w:t>
            </w:r>
          </w:p>
        </w:tc>
        <w:tc>
          <w:tcPr>
            <w:tcW w:w="1228" w:type="pct"/>
            <w:vAlign w:val="center"/>
          </w:tcPr>
          <w:p w14:paraId="1B845D5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如：公有云、 私有云、混合云</w:t>
            </w:r>
          </w:p>
        </w:tc>
        <w:tc>
          <w:tcPr>
            <w:tcW w:w="1221" w:type="pct"/>
            <w:vAlign w:val="center"/>
          </w:tcPr>
          <w:p w14:paraId="487DC8E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Theme="minorEastAsia" w:cstheme="minorEastAsia"/>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如：亚马逊、阿里、华为......</w:t>
            </w:r>
          </w:p>
        </w:tc>
      </w:tr>
      <w:tr w14:paraId="0FA76A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450" w:type="pct"/>
            <w:vAlign w:val="center"/>
          </w:tcPr>
          <w:p w14:paraId="658CA18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Times New Roman"/>
                <w:sz w:val="24"/>
                <w:szCs w:val="24"/>
                <w:lang w:val="en-US" w:eastAsia="zh-CN"/>
              </w:rPr>
            </w:pPr>
            <w:r>
              <w:rPr>
                <w:rFonts w:hint="eastAsia" w:ascii="Times New Roman" w:hAnsi="Times New Roman" w:cs="Times New Roman"/>
                <w:sz w:val="24"/>
                <w:szCs w:val="24"/>
                <w:lang w:val="en-US" w:eastAsia="zh-CN"/>
              </w:rPr>
              <w:t>1</w:t>
            </w:r>
          </w:p>
        </w:tc>
        <w:tc>
          <w:tcPr>
            <w:tcW w:w="2099" w:type="pct"/>
            <w:vAlign w:val="center"/>
          </w:tcPr>
          <w:p w14:paraId="5C79E05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1228" w:type="pct"/>
            <w:vAlign w:val="center"/>
          </w:tcPr>
          <w:p w14:paraId="79645F3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c>
          <w:tcPr>
            <w:tcW w:w="1221" w:type="pct"/>
            <w:vAlign w:val="center"/>
          </w:tcPr>
          <w:p w14:paraId="236E7B3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cs="Times New Roman"/>
                <w:sz w:val="24"/>
                <w:szCs w:val="24"/>
              </w:rPr>
            </w:pPr>
          </w:p>
        </w:tc>
      </w:tr>
    </w:tbl>
    <w:p w14:paraId="26E48863">
      <w:pPr>
        <w:pStyle w:val="2"/>
        <w:pageBreakBefore w:val="0"/>
        <w:widowControl w:val="0"/>
        <w:kinsoku/>
        <w:wordWrap/>
        <w:overflowPunct/>
        <w:topLinePunct w:val="0"/>
        <w:autoSpaceDE/>
        <w:autoSpaceDN/>
        <w:bidi w:val="0"/>
        <w:adjustRightInd/>
        <w:snapToGrid/>
        <w:spacing w:line="540" w:lineRule="exact"/>
        <w:textAlignment w:val="auto"/>
        <w:outlineLvl w:val="2"/>
        <w:rPr>
          <w:rFonts w:hint="default" w:ascii="Times New Roman" w:hAnsi="Times New Roman"/>
        </w:rPr>
      </w:pPr>
      <w:bookmarkStart w:id="134" w:name="_Toc3137"/>
      <w:bookmarkStart w:id="135" w:name="_Toc7999"/>
      <w:bookmarkStart w:id="136" w:name="_Toc525"/>
      <w:bookmarkStart w:id="137" w:name="_Toc8301"/>
      <w:bookmarkStart w:id="138" w:name="_Toc22775"/>
      <w:bookmarkStart w:id="139" w:name="_Toc7517"/>
      <w:bookmarkStart w:id="140" w:name="_Toc23498"/>
      <w:bookmarkStart w:id="141" w:name="_Toc15246"/>
      <w:bookmarkStart w:id="142" w:name="_Toc22699"/>
      <w:bookmarkStart w:id="143" w:name="_Toc17104"/>
      <w:r>
        <w:rPr>
          <w:rFonts w:hint="eastAsia" w:ascii="Times New Roman" w:hAnsi="Times New Roman"/>
          <w:lang w:val="en-US" w:eastAsia="zh-CN"/>
        </w:rPr>
        <w:t>二、</w:t>
      </w:r>
      <w:r>
        <w:rPr>
          <w:rFonts w:hint="eastAsia" w:ascii="Times New Roman" w:hAnsi="Times New Roman"/>
        </w:rPr>
        <w:t>企业数字化水平诊断分析</w:t>
      </w:r>
      <w:bookmarkEnd w:id="134"/>
      <w:bookmarkEnd w:id="135"/>
      <w:bookmarkEnd w:id="136"/>
      <w:bookmarkEnd w:id="137"/>
      <w:bookmarkEnd w:id="138"/>
      <w:bookmarkEnd w:id="139"/>
      <w:bookmarkEnd w:id="140"/>
      <w:bookmarkEnd w:id="141"/>
    </w:p>
    <w:p w14:paraId="7EE6EF8E">
      <w:pPr>
        <w:keepNext w:val="0"/>
        <w:keepLines w:val="0"/>
        <w:pageBreakBefore w:val="0"/>
        <w:widowControl/>
        <w:kinsoku w:val="0"/>
        <w:wordWrap/>
        <w:overflowPunct/>
        <w:topLinePunct w:val="0"/>
        <w:autoSpaceDE w:val="0"/>
        <w:autoSpaceDN w:val="0"/>
        <w:bidi w:val="0"/>
        <w:adjustRightInd w:val="0"/>
        <w:snapToGrid w:val="0"/>
        <w:spacing w:line="560" w:lineRule="exact"/>
        <w:ind w:firstLine="560" w:firstLineChars="200"/>
        <w:jc w:val="left"/>
        <w:textAlignment w:val="baseline"/>
        <w:rPr>
          <w:rFonts w:hint="eastAsia" w:ascii="Times New Roman" w:hAnsi="Times New Roman"/>
          <w:sz w:val="28"/>
          <w:szCs w:val="22"/>
        </w:rPr>
      </w:pPr>
      <w:r>
        <w:rPr>
          <w:rFonts w:hint="eastAsia" w:ascii="Times New Roman" w:hAnsi="Times New Roman"/>
          <w:sz w:val="28"/>
          <w:szCs w:val="22"/>
        </w:rPr>
        <w:t>根据企业现状及现场咨询诊断情况，对照工信部发布的</w:t>
      </w:r>
      <w:r>
        <w:rPr>
          <w:rFonts w:hint="eastAsia" w:ascii="Times New Roman" w:hAnsi="Times New Roman" w:eastAsia="CESI仿宋-GB2312" w:cs="Times New Roman"/>
          <w:kern w:val="2"/>
          <w:sz w:val="28"/>
          <w:szCs w:val="22"/>
          <w:lang w:val="en-US" w:eastAsia="zh-CN" w:bidi="ar-SA"/>
        </w:rPr>
        <w:t>《中小企业数字化水平评测指标（2024年版）》</w:t>
      </w:r>
      <w:r>
        <w:rPr>
          <w:rFonts w:hint="eastAsia" w:ascii="Times New Roman" w:hAnsi="Times New Roman"/>
          <w:sz w:val="28"/>
          <w:szCs w:val="22"/>
        </w:rPr>
        <w:t>的相关要求进行评测，描述企业数字化水平评测结果，确定企业数字化水平等级。</w:t>
      </w:r>
    </w:p>
    <w:p w14:paraId="70620260">
      <w:pPr>
        <w:pStyle w:val="3"/>
        <w:pageBreakBefore w:val="0"/>
        <w:widowControl w:val="0"/>
        <w:kinsoku/>
        <w:wordWrap/>
        <w:overflowPunct/>
        <w:topLinePunct w:val="0"/>
        <w:autoSpaceDE/>
        <w:autoSpaceDN/>
        <w:bidi w:val="0"/>
        <w:adjustRightInd/>
        <w:snapToGrid/>
        <w:spacing w:line="512" w:lineRule="exact"/>
        <w:textAlignment w:val="auto"/>
        <w:rPr>
          <w:rFonts w:hint="default" w:ascii="Times New Roman" w:hAnsi="Times New Roman"/>
          <w:lang w:val="en-US" w:eastAsia="zh-CN"/>
        </w:rPr>
      </w:pPr>
      <w:bookmarkStart w:id="144" w:name="_Toc19971"/>
      <w:bookmarkStart w:id="145" w:name="_Toc24582"/>
      <w:bookmarkStart w:id="146" w:name="_Toc26736"/>
      <w:bookmarkStart w:id="147" w:name="_Toc16346"/>
      <w:bookmarkStart w:id="148" w:name="_Toc25306"/>
      <w:r>
        <w:rPr>
          <w:rFonts w:hint="eastAsia" w:ascii="Times New Roman" w:hAnsi="Times New Roman"/>
          <w:lang w:eastAsia="zh-CN"/>
        </w:rPr>
        <w:t>（</w:t>
      </w:r>
      <w:r>
        <w:rPr>
          <w:rFonts w:hint="eastAsia" w:ascii="Times New Roman" w:hAnsi="Times New Roman"/>
          <w:lang w:val="en-US" w:eastAsia="zh-CN"/>
        </w:rPr>
        <w:t>一</w:t>
      </w:r>
      <w:r>
        <w:rPr>
          <w:rFonts w:hint="eastAsia" w:ascii="Times New Roman" w:hAnsi="Times New Roman"/>
          <w:lang w:eastAsia="zh-CN"/>
        </w:rPr>
        <w:t>）</w:t>
      </w:r>
      <w:r>
        <w:rPr>
          <w:rFonts w:hint="eastAsia" w:ascii="Times New Roman" w:hAnsi="Times New Roman"/>
          <w:lang w:val="en-US" w:eastAsia="zh-CN"/>
        </w:rPr>
        <w:t>数字化水平等级</w:t>
      </w:r>
      <w:bookmarkEnd w:id="144"/>
      <w:bookmarkEnd w:id="145"/>
      <w:bookmarkEnd w:id="146"/>
      <w:bookmarkEnd w:id="147"/>
      <w:bookmarkEnd w:id="148"/>
    </w:p>
    <w:p w14:paraId="10FC9F56">
      <w:pPr>
        <w:pStyle w:val="10"/>
        <w:rPr>
          <w:rFonts w:hint="default" w:ascii="Times New Roman" w:hAnsi="Times New Roman"/>
          <w:sz w:val="28"/>
          <w:szCs w:val="22"/>
        </w:rPr>
      </w:pPr>
      <w:r>
        <w:rPr>
          <w:rFonts w:hint="default" w:ascii="Times New Roman" w:hAnsi="Times New Roman"/>
          <w:sz w:val="28"/>
          <w:szCs w:val="22"/>
          <w:u w:val="single"/>
        </w:rPr>
        <w:t xml:space="preserve">         </w:t>
      </w:r>
      <w:r>
        <w:rPr>
          <w:rFonts w:hint="default" w:ascii="Times New Roman" w:hAnsi="Times New Roman"/>
          <w:sz w:val="28"/>
          <w:szCs w:val="22"/>
        </w:rPr>
        <w:t>（公司/单位）数字化水平整体得分为</w:t>
      </w:r>
      <w:r>
        <w:rPr>
          <w:rFonts w:hint="default" w:ascii="Times New Roman" w:hAnsi="Times New Roman"/>
          <w:sz w:val="28"/>
          <w:szCs w:val="22"/>
          <w:u w:val="single"/>
        </w:rPr>
        <w:t xml:space="preserve">   </w:t>
      </w:r>
      <w:r>
        <w:rPr>
          <w:rFonts w:hint="default" w:ascii="Times New Roman" w:hAnsi="Times New Roman"/>
          <w:sz w:val="28"/>
          <w:szCs w:val="22"/>
        </w:rPr>
        <w:t>，整体处于数字化水平</w:t>
      </w:r>
      <w:r>
        <w:rPr>
          <w:rFonts w:hint="default" w:ascii="Times New Roman" w:hAnsi="Times New Roman"/>
          <w:sz w:val="28"/>
          <w:szCs w:val="22"/>
          <w:u w:val="single"/>
        </w:rPr>
        <w:t xml:space="preserve">  </w:t>
      </w:r>
      <w:r>
        <w:rPr>
          <w:rFonts w:hint="default" w:ascii="Times New Roman" w:hAnsi="Times New Roman"/>
          <w:sz w:val="28"/>
          <w:szCs w:val="22"/>
        </w:rPr>
        <w:t>阶段，</w:t>
      </w:r>
      <w:r>
        <w:rPr>
          <w:rFonts w:hint="default" w:ascii="Times New Roman" w:hAnsi="Times New Roman"/>
          <w:sz w:val="28"/>
          <w:szCs w:val="22"/>
          <w:u w:val="single"/>
        </w:rPr>
        <w:t xml:space="preserve">                        </w:t>
      </w:r>
      <w:r>
        <w:rPr>
          <w:rFonts w:hint="default" w:ascii="Times New Roman" w:hAnsi="Times New Roman"/>
          <w:sz w:val="28"/>
          <w:szCs w:val="22"/>
        </w:rPr>
        <w:t>（如：数字化成效、数字化管理、数字化经营、数字化成效）成为阻碍企业发展的关键短板。</w:t>
      </w:r>
    </w:p>
    <w:p w14:paraId="4FECCEAE">
      <w:pPr>
        <w:pStyle w:val="7"/>
        <w:keepNext/>
        <w:rPr>
          <w:rFonts w:hint="default" w:ascii="Times New Roman" w:hAnsi="Times New Roman" w:eastAsia="黑体" w:cs="Times New Roman"/>
          <w:spacing w:val="6"/>
          <w:position w:val="2"/>
          <w:sz w:val="24"/>
          <w:szCs w:val="24"/>
        </w:rPr>
      </w:pPr>
      <w:r>
        <w:rPr>
          <w:rFonts w:hint="default"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6</w:t>
      </w:r>
      <w:r>
        <w:rPr>
          <w:rFonts w:hint="default" w:ascii="Times New Roman" w:hAnsi="Times New Roman" w:eastAsia="黑体" w:cs="Times New Roman"/>
          <w:spacing w:val="6"/>
          <w:position w:val="2"/>
          <w:sz w:val="24"/>
          <w:szCs w:val="24"/>
        </w:rPr>
        <w:t xml:space="preserve"> 企业数字化水平等级</w:t>
      </w:r>
    </w:p>
    <w:tbl>
      <w:tblPr>
        <w:tblStyle w:val="42"/>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065"/>
        <w:gridCol w:w="3148"/>
        <w:gridCol w:w="3843"/>
      </w:tblGrid>
      <w:tr w14:paraId="4514BE5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9" w:hRule="atLeast"/>
          <w:jc w:val="center"/>
        </w:trPr>
        <w:tc>
          <w:tcPr>
            <w:tcW w:w="1140" w:type="pct"/>
            <w:vMerge w:val="restart"/>
            <w:vAlign w:val="center"/>
          </w:tcPr>
          <w:p w14:paraId="2A1A3610">
            <w:pPr>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评测等级</w:t>
            </w:r>
          </w:p>
        </w:tc>
        <w:tc>
          <w:tcPr>
            <w:tcW w:w="3860" w:type="pct"/>
            <w:gridSpan w:val="2"/>
            <w:vAlign w:val="center"/>
          </w:tcPr>
          <w:p w14:paraId="7F6D81B5">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要求（同时满足）</w:t>
            </w:r>
          </w:p>
        </w:tc>
      </w:tr>
      <w:tr w14:paraId="3876DC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Merge w:val="continue"/>
            <w:vAlign w:val="center"/>
          </w:tcPr>
          <w:p w14:paraId="7025989E">
            <w:pPr>
              <w:spacing w:line="240" w:lineRule="auto"/>
              <w:ind w:firstLine="0" w:firstLineChars="0"/>
              <w:jc w:val="center"/>
              <w:rPr>
                <w:rFonts w:hint="default" w:ascii="Times New Roman" w:hAnsi="Times New Roman" w:eastAsia="仿宋_GB2312" w:cs="Times New Roman"/>
                <w:b/>
                <w:bCs/>
                <w:kern w:val="0"/>
                <w:sz w:val="24"/>
                <w:shd w:val="clear" w:color="auto" w:fill="FFFFFF"/>
              </w:rPr>
            </w:pPr>
          </w:p>
        </w:tc>
        <w:tc>
          <w:tcPr>
            <w:tcW w:w="1738" w:type="pct"/>
            <w:vAlign w:val="center"/>
          </w:tcPr>
          <w:p w14:paraId="42532721">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数字化基础、管理及成效</w:t>
            </w:r>
          </w:p>
        </w:tc>
        <w:tc>
          <w:tcPr>
            <w:tcW w:w="2122" w:type="pct"/>
            <w:vAlign w:val="center"/>
          </w:tcPr>
          <w:p w14:paraId="4B2F1E64">
            <w:pPr>
              <w:widowControl/>
              <w:spacing w:line="240" w:lineRule="auto"/>
              <w:ind w:firstLine="0" w:firstLineChars="0"/>
              <w:jc w:val="center"/>
              <w:rPr>
                <w:rFonts w:hint="default" w:ascii="Times New Roman" w:hAnsi="Times New Roman" w:eastAsia="仿宋_GB2312" w:cs="Times New Roman"/>
                <w:b/>
                <w:bCs/>
                <w:kern w:val="0"/>
                <w:sz w:val="24"/>
                <w:shd w:val="clear" w:color="auto" w:fill="FFFFFF"/>
              </w:rPr>
            </w:pPr>
            <w:r>
              <w:rPr>
                <w:rFonts w:hint="default" w:ascii="Times New Roman" w:hAnsi="Times New Roman" w:eastAsia="仿宋_GB2312" w:cs="Times New Roman"/>
                <w:b/>
                <w:bCs/>
                <w:kern w:val="0"/>
                <w:sz w:val="24"/>
                <w:shd w:val="clear" w:color="auto" w:fill="FFFFFF"/>
              </w:rPr>
              <w:t>数字化经营应用场景</w:t>
            </w:r>
          </w:p>
        </w:tc>
      </w:tr>
      <w:tr w14:paraId="054C5D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6" w:hRule="atLeast"/>
          <w:jc w:val="center"/>
        </w:trPr>
        <w:tc>
          <w:tcPr>
            <w:tcW w:w="1140" w:type="pct"/>
            <w:vAlign w:val="center"/>
          </w:tcPr>
          <w:p w14:paraId="618E3CB3">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一级</w:t>
            </w:r>
          </w:p>
          <w:p w14:paraId="2B38E6C1">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（初始级）</w:t>
            </w:r>
          </w:p>
        </w:tc>
        <w:tc>
          <w:tcPr>
            <w:tcW w:w="1738" w:type="pct"/>
            <w:vAlign w:val="center"/>
          </w:tcPr>
          <w:p w14:paraId="08556530">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≥20分</w:t>
            </w:r>
          </w:p>
        </w:tc>
        <w:tc>
          <w:tcPr>
            <w:tcW w:w="2122" w:type="pct"/>
            <w:vAlign w:val="center"/>
          </w:tcPr>
          <w:p w14:paraId="7285D177">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不少于6个应用场景（其中不少于3个约束性场景）等级需达到一级</w:t>
            </w:r>
          </w:p>
        </w:tc>
      </w:tr>
      <w:tr w14:paraId="39A001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Align w:val="center"/>
          </w:tcPr>
          <w:p w14:paraId="26B25769">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二级</w:t>
            </w:r>
          </w:p>
          <w:p w14:paraId="723D30DA">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（规范级）</w:t>
            </w:r>
          </w:p>
        </w:tc>
        <w:tc>
          <w:tcPr>
            <w:tcW w:w="1738" w:type="pct"/>
            <w:vAlign w:val="center"/>
          </w:tcPr>
          <w:p w14:paraId="74135276">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≥40分</w:t>
            </w:r>
          </w:p>
        </w:tc>
        <w:tc>
          <w:tcPr>
            <w:tcW w:w="2122" w:type="pct"/>
            <w:vAlign w:val="center"/>
          </w:tcPr>
          <w:p w14:paraId="72C96805">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不少于6个应用场景（其中不少于3个约束性场景）等级需达到二级</w:t>
            </w:r>
          </w:p>
        </w:tc>
      </w:tr>
      <w:tr w14:paraId="4A4D0A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40" w:type="pct"/>
            <w:vAlign w:val="center"/>
          </w:tcPr>
          <w:p w14:paraId="6A994E7B">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三级</w:t>
            </w:r>
          </w:p>
          <w:p w14:paraId="3B5215D8">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（集成级）</w:t>
            </w:r>
          </w:p>
        </w:tc>
        <w:tc>
          <w:tcPr>
            <w:tcW w:w="1738" w:type="pct"/>
            <w:vAlign w:val="center"/>
          </w:tcPr>
          <w:p w14:paraId="64FAE77D">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≥60分</w:t>
            </w:r>
          </w:p>
        </w:tc>
        <w:tc>
          <w:tcPr>
            <w:tcW w:w="2122" w:type="pct"/>
            <w:vAlign w:val="center"/>
          </w:tcPr>
          <w:p w14:paraId="2981A977">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不少于8个应用场景（其中不少于5个约束性场景）等级需达到三级</w:t>
            </w:r>
          </w:p>
        </w:tc>
      </w:tr>
      <w:tr w14:paraId="249FAA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4" w:hRule="atLeast"/>
          <w:jc w:val="center"/>
        </w:trPr>
        <w:tc>
          <w:tcPr>
            <w:tcW w:w="1140" w:type="pct"/>
            <w:vAlign w:val="center"/>
          </w:tcPr>
          <w:p w14:paraId="57F378F8">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kern w:val="0"/>
                <w:sz w:val="24"/>
                <w:shd w:val="clear" w:color="auto" w:fill="FFFFFF"/>
              </w:rPr>
              <w:t>四级</w:t>
            </w:r>
          </w:p>
          <w:p w14:paraId="7D1BFE83">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（协同级）</w:t>
            </w:r>
          </w:p>
        </w:tc>
        <w:tc>
          <w:tcPr>
            <w:tcW w:w="1738" w:type="pct"/>
            <w:vAlign w:val="center"/>
          </w:tcPr>
          <w:p w14:paraId="015939E2">
            <w:pPr>
              <w:widowControl/>
              <w:spacing w:line="240" w:lineRule="auto"/>
              <w:ind w:firstLine="0" w:firstLineChars="0"/>
              <w:jc w:val="center"/>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≥80分</w:t>
            </w:r>
          </w:p>
        </w:tc>
        <w:tc>
          <w:tcPr>
            <w:tcW w:w="2122" w:type="pct"/>
            <w:vAlign w:val="center"/>
          </w:tcPr>
          <w:p w14:paraId="0C8F4CFC">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不少于10个应用场景（其中不少于6个约束性场景）等级需达到四级</w:t>
            </w:r>
          </w:p>
        </w:tc>
      </w:tr>
      <w:tr w14:paraId="4A2E7A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1" w:hRule="atLeast"/>
          <w:jc w:val="center"/>
        </w:trPr>
        <w:tc>
          <w:tcPr>
            <w:tcW w:w="1140" w:type="pct"/>
            <w:vAlign w:val="center"/>
          </w:tcPr>
          <w:p w14:paraId="6D76BC3F">
            <w:pPr>
              <w:widowControl/>
              <w:spacing w:line="240" w:lineRule="auto"/>
              <w:ind w:firstLine="0" w:firstLineChars="0"/>
              <w:jc w:val="center"/>
              <w:rPr>
                <w:rFonts w:hint="default" w:ascii="Times New Roman" w:hAnsi="Times New Roman" w:eastAsia="仿宋_GB2312" w:cs="Times New Roman"/>
                <w:bCs/>
                <w:kern w:val="0"/>
                <w:sz w:val="24"/>
                <w:shd w:val="clear" w:color="auto" w:fill="FFFFFF"/>
              </w:rPr>
            </w:pPr>
            <w:r>
              <w:rPr>
                <w:rFonts w:hint="default" w:ascii="Times New Roman" w:hAnsi="Times New Roman" w:eastAsia="仿宋_GB2312" w:cs="Times New Roman"/>
                <w:bCs/>
                <w:kern w:val="0"/>
                <w:sz w:val="24"/>
                <w:shd w:val="clear" w:color="auto" w:fill="FFFFFF"/>
              </w:rPr>
              <w:sym w:font="Wingdings 2" w:char="F02A"/>
            </w:r>
            <w:r>
              <w:rPr>
                <w:rFonts w:hint="default" w:ascii="Times New Roman" w:hAnsi="Times New Roman" w:eastAsia="仿宋_GB2312" w:cs="Times New Roman"/>
                <w:bCs/>
                <w:kern w:val="0"/>
                <w:sz w:val="24"/>
                <w:shd w:val="clear" w:color="auto" w:fill="FFFFFF"/>
              </w:rPr>
              <w:t>无等级</w:t>
            </w:r>
          </w:p>
        </w:tc>
        <w:tc>
          <w:tcPr>
            <w:tcW w:w="3860" w:type="pct"/>
            <w:gridSpan w:val="2"/>
            <w:vAlign w:val="center"/>
          </w:tcPr>
          <w:p w14:paraId="6C9B0E1A">
            <w:pPr>
              <w:widowControl/>
              <w:spacing w:line="240" w:lineRule="auto"/>
              <w:ind w:firstLine="0" w:firstLineChars="0"/>
              <w:rPr>
                <w:rFonts w:hint="default" w:ascii="Times New Roman" w:hAnsi="Times New Roman" w:eastAsia="仿宋_GB2312" w:cs="Times New Roman"/>
                <w:kern w:val="0"/>
                <w:sz w:val="24"/>
                <w:shd w:val="clear" w:color="auto" w:fill="FFFFFF"/>
              </w:rPr>
            </w:pPr>
            <w:r>
              <w:rPr>
                <w:rFonts w:hint="default" w:ascii="Times New Roman" w:hAnsi="Times New Roman" w:eastAsia="仿宋_GB2312" w:cs="Times New Roman"/>
                <w:kern w:val="0"/>
                <w:sz w:val="24"/>
                <w:shd w:val="clear" w:color="auto" w:fill="FFFFFF"/>
              </w:rPr>
              <w:t>如企业无法满足最低级一级相关要求，则归类为无等级。</w:t>
            </w:r>
          </w:p>
        </w:tc>
      </w:tr>
    </w:tbl>
    <w:p w14:paraId="5256C3DC">
      <w:pPr>
        <w:spacing w:line="560" w:lineRule="exact"/>
        <w:ind w:firstLine="0" w:firstLineChars="0"/>
        <w:jc w:val="center"/>
        <w:rPr>
          <w:rFonts w:hint="default" w:ascii="Times New Roman" w:hAnsi="Times New Roman" w:eastAsia="黑体" w:cs="Times New Roman"/>
          <w:spacing w:val="6"/>
          <w:position w:val="2"/>
          <w:sz w:val="24"/>
        </w:rPr>
      </w:pPr>
      <w:r>
        <w:rPr>
          <w:rFonts w:hint="default" w:ascii="Times New Roman" w:hAnsi="Times New Roman" w:eastAsia="黑体" w:cs="Times New Roman"/>
          <w:spacing w:val="6"/>
          <w:position w:val="2"/>
          <w:sz w:val="24"/>
        </w:rPr>
        <w:t>表</w:t>
      </w:r>
      <w:r>
        <w:rPr>
          <w:rFonts w:hint="eastAsia" w:ascii="Times New Roman" w:hAnsi="Times New Roman" w:eastAsia="黑体" w:cs="Times New Roman"/>
          <w:spacing w:val="6"/>
          <w:position w:val="2"/>
          <w:sz w:val="24"/>
          <w:lang w:val="en-US" w:eastAsia="zh-CN"/>
        </w:rPr>
        <w:t>7</w:t>
      </w:r>
      <w:r>
        <w:rPr>
          <w:rFonts w:hint="default" w:ascii="Times New Roman" w:hAnsi="Times New Roman" w:eastAsia="黑体" w:cs="Times New Roman"/>
          <w:spacing w:val="6"/>
          <w:position w:val="2"/>
          <w:sz w:val="24"/>
        </w:rPr>
        <w:t xml:space="preserve"> 数字化基础、管理和成效维度评测得分</w:t>
      </w:r>
    </w:p>
    <w:tbl>
      <w:tblPr>
        <w:tblStyle w:val="4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4"/>
        <w:gridCol w:w="886"/>
        <w:gridCol w:w="886"/>
        <w:gridCol w:w="886"/>
        <w:gridCol w:w="886"/>
        <w:gridCol w:w="921"/>
        <w:gridCol w:w="922"/>
        <w:gridCol w:w="760"/>
        <w:gridCol w:w="760"/>
        <w:gridCol w:w="760"/>
        <w:gridCol w:w="645"/>
      </w:tblGrid>
      <w:tr w14:paraId="02A570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8" w:hRule="atLeast"/>
          <w:jc w:val="center"/>
        </w:trPr>
        <w:tc>
          <w:tcPr>
            <w:tcW w:w="704" w:type="dxa"/>
            <w:vAlign w:val="center"/>
          </w:tcPr>
          <w:p w14:paraId="094B068D">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一级指标</w:t>
            </w:r>
          </w:p>
        </w:tc>
        <w:tc>
          <w:tcPr>
            <w:tcW w:w="3544" w:type="dxa"/>
            <w:gridSpan w:val="4"/>
            <w:vAlign w:val="center"/>
          </w:tcPr>
          <w:p w14:paraId="18C9A4BA">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数字化基础</w:t>
            </w:r>
          </w:p>
        </w:tc>
        <w:tc>
          <w:tcPr>
            <w:tcW w:w="1843" w:type="dxa"/>
            <w:gridSpan w:val="2"/>
            <w:vAlign w:val="center"/>
          </w:tcPr>
          <w:p w14:paraId="225226D1">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数字化管理</w:t>
            </w:r>
          </w:p>
        </w:tc>
        <w:tc>
          <w:tcPr>
            <w:tcW w:w="2280" w:type="dxa"/>
            <w:gridSpan w:val="3"/>
            <w:vAlign w:val="center"/>
          </w:tcPr>
          <w:p w14:paraId="6A1E9DC8">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数字化成效</w:t>
            </w:r>
          </w:p>
        </w:tc>
        <w:tc>
          <w:tcPr>
            <w:tcW w:w="645" w:type="dxa"/>
            <w:vMerge w:val="restart"/>
            <w:vAlign w:val="center"/>
          </w:tcPr>
          <w:p w14:paraId="787368A6">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综合得分</w:t>
            </w:r>
          </w:p>
        </w:tc>
      </w:tr>
      <w:tr w14:paraId="7C6839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3" w:hRule="atLeast"/>
          <w:jc w:val="center"/>
        </w:trPr>
        <w:tc>
          <w:tcPr>
            <w:tcW w:w="704" w:type="dxa"/>
            <w:vAlign w:val="center"/>
          </w:tcPr>
          <w:p w14:paraId="4774C856">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二级指标</w:t>
            </w:r>
          </w:p>
        </w:tc>
        <w:tc>
          <w:tcPr>
            <w:tcW w:w="886" w:type="dxa"/>
            <w:vAlign w:val="center"/>
          </w:tcPr>
          <w:p w14:paraId="6411E1FD">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设备</w:t>
            </w:r>
          </w:p>
          <w:p w14:paraId="7FC26041">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系统</w:t>
            </w:r>
          </w:p>
        </w:tc>
        <w:tc>
          <w:tcPr>
            <w:tcW w:w="886" w:type="dxa"/>
            <w:vAlign w:val="center"/>
          </w:tcPr>
          <w:p w14:paraId="14337A5A">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数据采集</w:t>
            </w:r>
          </w:p>
        </w:tc>
        <w:tc>
          <w:tcPr>
            <w:tcW w:w="886" w:type="dxa"/>
            <w:vAlign w:val="center"/>
          </w:tcPr>
          <w:p w14:paraId="270D21AF">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信息系统</w:t>
            </w:r>
          </w:p>
        </w:tc>
        <w:tc>
          <w:tcPr>
            <w:tcW w:w="886" w:type="dxa"/>
            <w:vAlign w:val="center"/>
          </w:tcPr>
          <w:p w14:paraId="32B31654">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信息</w:t>
            </w:r>
          </w:p>
          <w:p w14:paraId="64CB816D">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安全</w:t>
            </w:r>
          </w:p>
        </w:tc>
        <w:tc>
          <w:tcPr>
            <w:tcW w:w="921" w:type="dxa"/>
            <w:vAlign w:val="center"/>
          </w:tcPr>
          <w:p w14:paraId="73C038CB">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规划</w:t>
            </w:r>
          </w:p>
          <w:p w14:paraId="5849F9CE">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管理</w:t>
            </w:r>
          </w:p>
        </w:tc>
        <w:tc>
          <w:tcPr>
            <w:tcW w:w="922" w:type="dxa"/>
            <w:vAlign w:val="center"/>
          </w:tcPr>
          <w:p w14:paraId="1FB5D1A1">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要素</w:t>
            </w:r>
          </w:p>
          <w:p w14:paraId="5360EB78">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保障</w:t>
            </w:r>
          </w:p>
        </w:tc>
        <w:tc>
          <w:tcPr>
            <w:tcW w:w="760" w:type="dxa"/>
            <w:vAlign w:val="center"/>
          </w:tcPr>
          <w:p w14:paraId="438DE661">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绿色低碳</w:t>
            </w:r>
          </w:p>
        </w:tc>
        <w:tc>
          <w:tcPr>
            <w:tcW w:w="760" w:type="dxa"/>
            <w:vAlign w:val="center"/>
          </w:tcPr>
          <w:p w14:paraId="63797549">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rPr>
              <w:t>产品质量</w:t>
            </w:r>
          </w:p>
        </w:tc>
        <w:tc>
          <w:tcPr>
            <w:tcW w:w="760" w:type="dxa"/>
            <w:vAlign w:val="center"/>
          </w:tcPr>
          <w:p w14:paraId="38B8F9BB">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市场</w:t>
            </w:r>
          </w:p>
          <w:p w14:paraId="0B2F9A95">
            <w:pPr>
              <w:spacing w:line="320" w:lineRule="exact"/>
              <w:ind w:firstLine="0" w:firstLineChars="0"/>
              <w:jc w:val="center"/>
              <w:rPr>
                <w:rFonts w:hint="default" w:ascii="Times New Roman" w:hAnsi="Times New Roman" w:eastAsia="仿宋_GB2312" w:cs="Times New Roman"/>
                <w:sz w:val="24"/>
              </w:rPr>
            </w:pPr>
            <w:r>
              <w:rPr>
                <w:rFonts w:hint="default" w:ascii="Times New Roman" w:hAnsi="Times New Roman" w:eastAsia="仿宋_GB2312" w:cs="Times New Roman"/>
                <w:sz w:val="24"/>
              </w:rPr>
              <w:t>效益</w:t>
            </w:r>
          </w:p>
        </w:tc>
        <w:tc>
          <w:tcPr>
            <w:tcW w:w="645" w:type="dxa"/>
            <w:vMerge w:val="continue"/>
            <w:vAlign w:val="center"/>
          </w:tcPr>
          <w:p w14:paraId="69312AD2">
            <w:pPr>
              <w:spacing w:line="320" w:lineRule="exact"/>
              <w:ind w:firstLine="0" w:firstLineChars="0"/>
              <w:jc w:val="center"/>
              <w:rPr>
                <w:rFonts w:hint="default" w:ascii="Times New Roman" w:hAnsi="Times New Roman" w:eastAsia="仿宋_GB2312" w:cs="Times New Roman"/>
                <w:sz w:val="24"/>
              </w:rPr>
            </w:pPr>
          </w:p>
        </w:tc>
      </w:tr>
      <w:tr w14:paraId="1CDD74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7" w:hRule="atLeast"/>
          <w:jc w:val="center"/>
        </w:trPr>
        <w:tc>
          <w:tcPr>
            <w:tcW w:w="704" w:type="dxa"/>
            <w:vAlign w:val="center"/>
          </w:tcPr>
          <w:p w14:paraId="6E9B68E8">
            <w:pPr>
              <w:spacing w:line="320" w:lineRule="exact"/>
              <w:ind w:firstLine="0" w:firstLineChars="0"/>
              <w:jc w:val="center"/>
              <w:rPr>
                <w:rFonts w:hint="default" w:ascii="Times New Roman" w:hAnsi="Times New Roman" w:eastAsia="黑体" w:cs="Times New Roman"/>
                <w:sz w:val="24"/>
              </w:rPr>
            </w:pPr>
            <w:r>
              <w:rPr>
                <w:rFonts w:hint="default" w:ascii="Times New Roman" w:hAnsi="Times New Roman" w:eastAsia="黑体" w:cs="Times New Roman"/>
                <w:sz w:val="24"/>
              </w:rPr>
              <w:t>得分</w:t>
            </w:r>
          </w:p>
        </w:tc>
        <w:tc>
          <w:tcPr>
            <w:tcW w:w="886" w:type="dxa"/>
            <w:vAlign w:val="center"/>
          </w:tcPr>
          <w:p w14:paraId="04A1CF3E">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14:paraId="1351981B">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14:paraId="4220A45C">
            <w:pPr>
              <w:spacing w:line="320" w:lineRule="exact"/>
              <w:ind w:firstLine="0" w:firstLineChars="0"/>
              <w:jc w:val="center"/>
              <w:rPr>
                <w:rFonts w:hint="default" w:ascii="Times New Roman" w:hAnsi="Times New Roman" w:eastAsia="仿宋_GB2312" w:cs="Times New Roman"/>
                <w:sz w:val="24"/>
              </w:rPr>
            </w:pPr>
          </w:p>
        </w:tc>
        <w:tc>
          <w:tcPr>
            <w:tcW w:w="886" w:type="dxa"/>
            <w:vAlign w:val="center"/>
          </w:tcPr>
          <w:p w14:paraId="3B049907">
            <w:pPr>
              <w:spacing w:line="320" w:lineRule="exact"/>
              <w:ind w:firstLine="0" w:firstLineChars="0"/>
              <w:jc w:val="center"/>
              <w:rPr>
                <w:rFonts w:hint="default" w:ascii="Times New Roman" w:hAnsi="Times New Roman" w:eastAsia="仿宋_GB2312" w:cs="Times New Roman"/>
                <w:sz w:val="24"/>
              </w:rPr>
            </w:pPr>
          </w:p>
        </w:tc>
        <w:tc>
          <w:tcPr>
            <w:tcW w:w="921" w:type="dxa"/>
            <w:vAlign w:val="center"/>
          </w:tcPr>
          <w:p w14:paraId="078356EB">
            <w:pPr>
              <w:spacing w:line="320" w:lineRule="exact"/>
              <w:ind w:firstLine="0" w:firstLineChars="0"/>
              <w:jc w:val="center"/>
              <w:rPr>
                <w:rFonts w:hint="default" w:ascii="Times New Roman" w:hAnsi="Times New Roman" w:eastAsia="仿宋_GB2312" w:cs="Times New Roman"/>
                <w:sz w:val="24"/>
              </w:rPr>
            </w:pPr>
          </w:p>
        </w:tc>
        <w:tc>
          <w:tcPr>
            <w:tcW w:w="922" w:type="dxa"/>
            <w:vAlign w:val="center"/>
          </w:tcPr>
          <w:p w14:paraId="3217CC34">
            <w:pPr>
              <w:spacing w:line="320" w:lineRule="exact"/>
              <w:ind w:firstLine="0" w:firstLineChars="0"/>
              <w:jc w:val="center"/>
              <w:rPr>
                <w:rFonts w:hint="default" w:ascii="Times New Roman" w:hAnsi="Times New Roman" w:eastAsia="仿宋_GB2312" w:cs="Times New Roman"/>
                <w:sz w:val="24"/>
              </w:rPr>
            </w:pPr>
          </w:p>
        </w:tc>
        <w:tc>
          <w:tcPr>
            <w:tcW w:w="760" w:type="dxa"/>
            <w:vAlign w:val="center"/>
          </w:tcPr>
          <w:p w14:paraId="729AB8B6">
            <w:pPr>
              <w:spacing w:line="320" w:lineRule="exact"/>
              <w:ind w:firstLine="0" w:firstLineChars="0"/>
              <w:jc w:val="center"/>
              <w:rPr>
                <w:rFonts w:hint="default" w:ascii="Times New Roman" w:hAnsi="Times New Roman" w:eastAsia="仿宋_GB2312" w:cs="Times New Roman"/>
                <w:sz w:val="24"/>
              </w:rPr>
            </w:pPr>
          </w:p>
        </w:tc>
        <w:tc>
          <w:tcPr>
            <w:tcW w:w="760" w:type="dxa"/>
            <w:vAlign w:val="center"/>
          </w:tcPr>
          <w:p w14:paraId="57B17AF4">
            <w:pPr>
              <w:spacing w:line="320" w:lineRule="exact"/>
              <w:ind w:firstLine="0" w:firstLineChars="0"/>
              <w:jc w:val="center"/>
              <w:rPr>
                <w:rFonts w:hint="default" w:ascii="Times New Roman" w:hAnsi="Times New Roman" w:eastAsia="仿宋_GB2312" w:cs="Times New Roman"/>
                <w:kern w:val="0"/>
                <w:sz w:val="24"/>
              </w:rPr>
            </w:pPr>
          </w:p>
        </w:tc>
        <w:tc>
          <w:tcPr>
            <w:tcW w:w="760" w:type="dxa"/>
            <w:vAlign w:val="center"/>
          </w:tcPr>
          <w:p w14:paraId="0920529C">
            <w:pPr>
              <w:spacing w:line="320" w:lineRule="exact"/>
              <w:ind w:firstLine="0" w:firstLineChars="0"/>
              <w:jc w:val="center"/>
              <w:rPr>
                <w:rFonts w:hint="default" w:ascii="Times New Roman" w:hAnsi="Times New Roman" w:eastAsia="仿宋_GB2312" w:cs="Times New Roman"/>
                <w:sz w:val="24"/>
              </w:rPr>
            </w:pPr>
          </w:p>
        </w:tc>
        <w:tc>
          <w:tcPr>
            <w:tcW w:w="645" w:type="dxa"/>
            <w:vAlign w:val="center"/>
          </w:tcPr>
          <w:p w14:paraId="28B21485">
            <w:pPr>
              <w:spacing w:line="320" w:lineRule="exact"/>
              <w:ind w:firstLine="0" w:firstLineChars="0"/>
              <w:jc w:val="center"/>
              <w:rPr>
                <w:rFonts w:hint="default" w:ascii="Times New Roman" w:hAnsi="Times New Roman" w:eastAsia="仿宋_GB2312" w:cs="Times New Roman"/>
                <w:sz w:val="24"/>
              </w:rPr>
            </w:pPr>
          </w:p>
        </w:tc>
      </w:tr>
    </w:tbl>
    <w:p w14:paraId="7C86510D">
      <w:pPr>
        <w:keepNext w:val="0"/>
        <w:keepLines w:val="0"/>
        <w:pageBreakBefore w:val="0"/>
        <w:widowControl/>
        <w:kinsoku w:val="0"/>
        <w:wordWrap/>
        <w:overflowPunct/>
        <w:topLinePunct w:val="0"/>
        <w:autoSpaceDE w:val="0"/>
        <w:autoSpaceDN w:val="0"/>
        <w:bidi w:val="0"/>
        <w:adjustRightInd w:val="0"/>
        <w:snapToGrid w:val="0"/>
        <w:spacing w:line="560" w:lineRule="exact"/>
        <w:ind w:firstLine="0" w:firstLineChars="0"/>
        <w:jc w:val="center"/>
        <w:textAlignment w:val="baseline"/>
        <w:rPr>
          <w:rFonts w:hint="default" w:ascii="Times New Roman" w:hAnsi="Times New Roman" w:eastAsia="黑体" w:cs="Times New Roman"/>
          <w:spacing w:val="6"/>
          <w:position w:val="2"/>
          <w:sz w:val="24"/>
          <w:szCs w:val="24"/>
          <w:lang w:val="en-US" w:eastAsia="zh-CN"/>
        </w:rPr>
      </w:pPr>
      <w:bookmarkStart w:id="149" w:name="_Toc18469"/>
      <w:r>
        <w:rPr>
          <w:rFonts w:ascii="Times New Roman" w:hAnsi="Times New Roman" w:eastAsia="黑体" w:cs="Times New Roman"/>
          <w:spacing w:val="6"/>
          <w:position w:val="2"/>
          <w:sz w:val="24"/>
          <w:szCs w:val="24"/>
        </w:rPr>
        <w:t>表</w:t>
      </w:r>
      <w:r>
        <w:rPr>
          <w:rFonts w:hint="eastAsia" w:ascii="Times New Roman" w:hAnsi="Times New Roman" w:eastAsia="黑体" w:cs="Times New Roman"/>
          <w:spacing w:val="6"/>
          <w:position w:val="2"/>
          <w:sz w:val="24"/>
          <w:szCs w:val="24"/>
          <w:lang w:val="en-US" w:eastAsia="zh-CN"/>
        </w:rPr>
        <w:t xml:space="preserve">8 </w:t>
      </w:r>
      <w:r>
        <w:rPr>
          <w:rFonts w:ascii="Times New Roman" w:hAnsi="Times New Roman" w:eastAsia="黑体" w:cs="Times New Roman"/>
          <w:spacing w:val="6"/>
          <w:position w:val="2"/>
          <w:sz w:val="24"/>
          <w:szCs w:val="24"/>
        </w:rPr>
        <w:t>中小企业</w:t>
      </w:r>
      <w:r>
        <w:rPr>
          <w:rFonts w:hint="eastAsia" w:ascii="Times New Roman" w:hAnsi="Times New Roman" w:eastAsia="黑体" w:cs="Times New Roman"/>
          <w:spacing w:val="6"/>
          <w:position w:val="2"/>
          <w:sz w:val="24"/>
          <w:szCs w:val="24"/>
          <w:lang w:val="en-US" w:eastAsia="zh-CN"/>
        </w:rPr>
        <w:t>数字化经营应用场景等级判定</w:t>
      </w:r>
    </w:p>
    <w:tbl>
      <w:tblPr>
        <w:tblStyle w:val="23"/>
        <w:tblW w:w="884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0"/>
        <w:gridCol w:w="1424"/>
        <w:gridCol w:w="1481"/>
        <w:gridCol w:w="1356"/>
        <w:gridCol w:w="1745"/>
      </w:tblGrid>
      <w:tr w14:paraId="712FF3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132DB52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一级指标</w:t>
            </w:r>
          </w:p>
        </w:tc>
        <w:tc>
          <w:tcPr>
            <w:tcW w:w="1420" w:type="dxa"/>
            <w:vMerge w:val="restart"/>
            <w:vAlign w:val="center"/>
          </w:tcPr>
          <w:p w14:paraId="44B57C8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二级指标</w:t>
            </w:r>
            <w:r>
              <w:rPr>
                <w:rFonts w:hint="eastAsia" w:ascii="Times New Roman" w:hAnsi="Times New Roman" w:eastAsia="CESI仿宋-GB2312" w:cs="CESI仿宋-GB2312"/>
                <w:b/>
                <w:bCs/>
                <w:sz w:val="20"/>
                <w:szCs w:val="20"/>
                <w:vertAlign w:val="baseline"/>
                <w:lang w:val="en-US" w:eastAsia="zh-CN"/>
              </w:rPr>
              <w:t>（业务场景）</w:t>
            </w:r>
          </w:p>
        </w:tc>
        <w:tc>
          <w:tcPr>
            <w:tcW w:w="1424" w:type="dxa"/>
            <w:vAlign w:val="center"/>
          </w:tcPr>
          <w:p w14:paraId="70437DD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一级</w:t>
            </w:r>
          </w:p>
        </w:tc>
        <w:tc>
          <w:tcPr>
            <w:tcW w:w="1481" w:type="dxa"/>
            <w:vAlign w:val="center"/>
          </w:tcPr>
          <w:p w14:paraId="716F542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二级</w:t>
            </w:r>
          </w:p>
        </w:tc>
        <w:tc>
          <w:tcPr>
            <w:tcW w:w="1356" w:type="dxa"/>
            <w:vAlign w:val="center"/>
          </w:tcPr>
          <w:p w14:paraId="3E8CB4D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三级</w:t>
            </w:r>
          </w:p>
        </w:tc>
        <w:tc>
          <w:tcPr>
            <w:tcW w:w="1745" w:type="dxa"/>
            <w:vAlign w:val="center"/>
          </w:tcPr>
          <w:p w14:paraId="45D02181">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四级</w:t>
            </w:r>
          </w:p>
        </w:tc>
      </w:tr>
      <w:tr w14:paraId="4417A1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4D9BE34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vMerge w:val="continue"/>
            <w:vAlign w:val="center"/>
          </w:tcPr>
          <w:p w14:paraId="604757F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p>
        </w:tc>
        <w:tc>
          <w:tcPr>
            <w:tcW w:w="1424" w:type="dxa"/>
            <w:shd w:val="clear" w:color="auto" w:fill="auto"/>
            <w:vAlign w:val="top"/>
          </w:tcPr>
          <w:p w14:paraId="2EFB18E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kern w:val="2"/>
                <w:sz w:val="18"/>
                <w:szCs w:val="18"/>
                <w:vertAlign w:val="baseline"/>
                <w:lang w:val="en-US" w:eastAsia="zh-CN" w:bidi="ar-SA"/>
              </w:rPr>
            </w:pPr>
            <w:r>
              <w:rPr>
                <w:rFonts w:hint="eastAsia" w:ascii="Times New Roman" w:hAnsi="Times New Roman" w:eastAsia="CESI仿宋-GB2312" w:cs="CESI仿宋-GB2312"/>
                <w:sz w:val="18"/>
                <w:szCs w:val="18"/>
                <w:vertAlign w:val="baseline"/>
                <w:lang w:val="en-US" w:eastAsia="zh-CN"/>
              </w:rPr>
              <w:t>企业应用信息技术工具辅助开展工作，实现相关业务的效率提升。</w:t>
            </w:r>
          </w:p>
        </w:tc>
        <w:tc>
          <w:tcPr>
            <w:tcW w:w="1481" w:type="dxa"/>
            <w:shd w:val="clear" w:color="auto" w:fill="auto"/>
            <w:vAlign w:val="top"/>
          </w:tcPr>
          <w:p w14:paraId="2D2278E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kern w:val="2"/>
                <w:sz w:val="18"/>
                <w:szCs w:val="18"/>
                <w:vertAlign w:val="baseline"/>
                <w:lang w:val="en-US" w:eastAsia="zh-CN" w:bidi="ar-SA"/>
              </w:rPr>
            </w:pPr>
            <w:r>
              <w:rPr>
                <w:rFonts w:hint="eastAsia" w:ascii="Times New Roman" w:hAnsi="Times New Roman" w:eastAsia="CESI仿宋-GB2312" w:cs="CESI仿宋-GB2312"/>
                <w:sz w:val="18"/>
                <w:szCs w:val="18"/>
                <w:vertAlign w:val="baseline"/>
                <w:lang w:val="en-US" w:eastAsia="zh-CN"/>
              </w:rPr>
              <w:t>企业对关键生产环节开展在线数据采集和应用，基于信息化系统实现关键业务环节的数字化、规范化管理。</w:t>
            </w:r>
          </w:p>
        </w:tc>
        <w:tc>
          <w:tcPr>
            <w:tcW w:w="1356" w:type="dxa"/>
            <w:vAlign w:val="top"/>
          </w:tcPr>
          <w:p w14:paraId="194AA6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sz w:val="18"/>
                <w:szCs w:val="18"/>
                <w:vertAlign w:val="baseline"/>
                <w:lang w:val="en-US" w:eastAsia="zh-CN"/>
              </w:rPr>
            </w:pPr>
            <w:r>
              <w:rPr>
                <w:rFonts w:hint="eastAsia" w:ascii="Times New Roman" w:hAnsi="Times New Roman" w:eastAsia="CESI仿宋-GB2312" w:cs="CESI仿宋-GB2312"/>
                <w:sz w:val="18"/>
                <w:szCs w:val="18"/>
                <w:vertAlign w:val="baseline"/>
                <w:lang w:val="en-US" w:eastAsia="zh-CN"/>
              </w:rPr>
              <w:t>企业应用工业互联网等数字化技术开展信息和数据的实时采集和应用，通过跨部门、跨系统数据集成共享实现主要业务流程的数字化集成。</w:t>
            </w:r>
          </w:p>
        </w:tc>
        <w:tc>
          <w:tcPr>
            <w:tcW w:w="1745" w:type="dxa"/>
            <w:vAlign w:val="top"/>
          </w:tcPr>
          <w:p w14:paraId="4E8A047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exact"/>
              <w:ind w:left="0" w:right="0" w:firstLine="0" w:firstLineChars="0"/>
              <w:jc w:val="both"/>
              <w:textAlignment w:val="auto"/>
              <w:rPr>
                <w:rFonts w:hint="eastAsia" w:ascii="Times New Roman" w:hAnsi="Times New Roman" w:eastAsia="CESI仿宋-GB2312" w:cs="CESI仿宋-GB2312"/>
                <w:sz w:val="18"/>
                <w:szCs w:val="18"/>
                <w:vertAlign w:val="baseline"/>
                <w:lang w:val="en-US" w:eastAsia="zh-CN"/>
              </w:rPr>
            </w:pPr>
            <w:r>
              <w:rPr>
                <w:rFonts w:hint="eastAsia" w:ascii="Times New Roman" w:hAnsi="Times New Roman" w:eastAsia="CESI仿宋-GB2312" w:cs="CESI仿宋-GB2312"/>
                <w:sz w:val="18"/>
                <w:szCs w:val="18"/>
                <w:vertAlign w:val="baseline"/>
                <w:lang w:val="en-US" w:eastAsia="zh-CN"/>
              </w:rPr>
              <w:t>企业运用人工智能等前沿技术引领转型升级，全面实现人机物互联互通，打造孪生工厂、资源智能调度、供应链可视化协同等先进制造典型应用，构建基于数据应用的模型驱动生产运营模式，持续推进产业链协同。</w:t>
            </w:r>
          </w:p>
        </w:tc>
      </w:tr>
      <w:tr w14:paraId="4F41BF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57CFCDB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产品生命周期数字化</w:t>
            </w:r>
          </w:p>
        </w:tc>
        <w:tc>
          <w:tcPr>
            <w:tcW w:w="1420" w:type="dxa"/>
          </w:tcPr>
          <w:p w14:paraId="016A6B6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产品设计</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093FA23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35A96A7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D087ED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2A38574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44978D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3938AF7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34BBAC5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工艺设计</w:t>
            </w:r>
          </w:p>
        </w:tc>
        <w:tc>
          <w:tcPr>
            <w:tcW w:w="1424" w:type="dxa"/>
          </w:tcPr>
          <w:p w14:paraId="4E53B89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6A740257">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F0FE486">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14492FA3">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66CA9D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35D246F0">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69AA6BC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营销管理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4997FAA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702A990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2C8313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06323DD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2B795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122C086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34F778D0">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售后服务</w:t>
            </w:r>
          </w:p>
        </w:tc>
        <w:tc>
          <w:tcPr>
            <w:tcW w:w="1424" w:type="dxa"/>
          </w:tcPr>
          <w:p w14:paraId="17073C7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5DA0C632">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15DCC5D7">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2662F767">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396288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3DFF8EDE">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生产执行数字化</w:t>
            </w:r>
          </w:p>
        </w:tc>
        <w:tc>
          <w:tcPr>
            <w:tcW w:w="1420" w:type="dxa"/>
          </w:tcPr>
          <w:p w14:paraId="07B2D14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计划管理</w:t>
            </w:r>
          </w:p>
        </w:tc>
        <w:tc>
          <w:tcPr>
            <w:tcW w:w="1424" w:type="dxa"/>
          </w:tcPr>
          <w:p w14:paraId="7B5643B6">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0892E7F7">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6288DBD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77FDE91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48D064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78D6D48F">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343238D2">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生产管控</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6D4A18E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4A44D62C">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61AEDF6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4EAF9FF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2F6355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634363E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76486CF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质量管理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6802DBD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7A6F0EF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B041F4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7C4175E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4B84FD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7EEB48B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182D268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设备管理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015D1B7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25C52E9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5815CEF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70305236">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735E65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2AE1EA25">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390173D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安全生产</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05718478">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005E808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02348203">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622A5D1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49BC22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3D0D0FC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55AFDF9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能耗管理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59B0599C">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6072985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4BDD203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57FC431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3CE0F9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749AC5D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供应链数字化</w:t>
            </w:r>
          </w:p>
        </w:tc>
        <w:tc>
          <w:tcPr>
            <w:tcW w:w="1420" w:type="dxa"/>
          </w:tcPr>
          <w:p w14:paraId="4736EF0D">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采购管理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5EE8634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2D8A8B3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30B1482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0B26B05C">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167F9B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vAlign w:val="center"/>
          </w:tcPr>
          <w:p w14:paraId="39ABE31F">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rPr>
            </w:pPr>
          </w:p>
        </w:tc>
        <w:tc>
          <w:tcPr>
            <w:tcW w:w="1420" w:type="dxa"/>
          </w:tcPr>
          <w:p w14:paraId="66D22C6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仓储物流</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6342E91E">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69A00BF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4543798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312C4B5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2F8E0C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restart"/>
            <w:vAlign w:val="center"/>
          </w:tcPr>
          <w:p w14:paraId="4E72261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管理决策数字化</w:t>
            </w:r>
          </w:p>
        </w:tc>
        <w:tc>
          <w:tcPr>
            <w:tcW w:w="1420" w:type="dxa"/>
          </w:tcPr>
          <w:p w14:paraId="42E7D23A">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财务管理</w:t>
            </w:r>
            <w:r>
              <w:rPr>
                <w:rFonts w:hint="eastAsia" w:ascii="Times New Roman" w:hAnsi="Times New Roman" w:eastAsia="CESI仿宋-GB2312" w:cs="CESI仿宋-GB2312"/>
                <w:b/>
                <w:bCs/>
                <w:spacing w:val="6"/>
                <w:position w:val="2"/>
                <w:sz w:val="22"/>
                <w:szCs w:val="22"/>
                <w:vertAlign w:val="baseline"/>
                <w:lang w:val="en-US" w:eastAsia="zh-CN"/>
              </w:rPr>
              <w:t>*</w:t>
            </w:r>
          </w:p>
        </w:tc>
        <w:tc>
          <w:tcPr>
            <w:tcW w:w="1424" w:type="dxa"/>
          </w:tcPr>
          <w:p w14:paraId="0900821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6EEB8B25">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79E5D17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6F7BA2F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2F1561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14:paraId="679ED4C4">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14:paraId="231A9CF8">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人力资源</w:t>
            </w:r>
          </w:p>
        </w:tc>
        <w:tc>
          <w:tcPr>
            <w:tcW w:w="1424" w:type="dxa"/>
          </w:tcPr>
          <w:p w14:paraId="07F0AA3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076406F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601F77F3">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17F0C08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6B6508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14:paraId="4CD08078">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14:paraId="3CCA8E59">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协同办公</w:t>
            </w:r>
          </w:p>
        </w:tc>
        <w:tc>
          <w:tcPr>
            <w:tcW w:w="1424" w:type="dxa"/>
          </w:tcPr>
          <w:p w14:paraId="268385A2">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49E6D913">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5F39DFAE">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051B941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r w14:paraId="337DB19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20" w:type="dxa"/>
            <w:vMerge w:val="continue"/>
          </w:tcPr>
          <w:p w14:paraId="2926AF6E">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rPr>
            </w:pPr>
          </w:p>
        </w:tc>
        <w:tc>
          <w:tcPr>
            <w:tcW w:w="1420" w:type="dxa"/>
          </w:tcPr>
          <w:p w14:paraId="3974F9BE">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b/>
                <w:bCs/>
                <w:sz w:val="24"/>
                <w:szCs w:val="24"/>
                <w:vertAlign w:val="baseline"/>
                <w:lang w:val="en-US" w:eastAsia="zh-CN"/>
              </w:rPr>
            </w:pPr>
            <w:r>
              <w:rPr>
                <w:rFonts w:hint="eastAsia" w:ascii="Times New Roman" w:hAnsi="Times New Roman" w:eastAsia="CESI仿宋-GB2312" w:cs="CESI仿宋-GB2312"/>
                <w:b/>
                <w:bCs/>
                <w:sz w:val="24"/>
                <w:szCs w:val="24"/>
                <w:vertAlign w:val="baseline"/>
                <w:lang w:val="en-US" w:eastAsia="zh-CN"/>
              </w:rPr>
              <w:t>决策支持</w:t>
            </w:r>
          </w:p>
        </w:tc>
        <w:tc>
          <w:tcPr>
            <w:tcW w:w="1424" w:type="dxa"/>
          </w:tcPr>
          <w:p w14:paraId="0CCF1B1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481" w:type="dxa"/>
          </w:tcPr>
          <w:p w14:paraId="39FBE89F">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356" w:type="dxa"/>
          </w:tcPr>
          <w:p w14:paraId="7BFFA70B">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c>
          <w:tcPr>
            <w:tcW w:w="1745" w:type="dxa"/>
          </w:tcPr>
          <w:p w14:paraId="134AF7B1">
            <w:pPr>
              <w:keepNext w:val="0"/>
              <w:keepLines w:val="0"/>
              <w:suppressLineNumbers w:val="0"/>
              <w:spacing w:before="0" w:beforeAutospacing="0" w:after="0" w:afterAutospacing="0" w:line="240" w:lineRule="auto"/>
              <w:ind w:left="0" w:right="0" w:firstLine="0" w:firstLineChars="0"/>
              <w:rPr>
                <w:rFonts w:hint="eastAsia" w:ascii="Times New Roman" w:hAnsi="Times New Roman" w:eastAsia="CESI仿宋-GB2312" w:cs="CESI仿宋-GB2312"/>
                <w:sz w:val="24"/>
                <w:szCs w:val="24"/>
                <w:vertAlign w:val="baseline"/>
              </w:rPr>
            </w:pPr>
          </w:p>
        </w:tc>
      </w:tr>
    </w:tbl>
    <w:p w14:paraId="0BD2E738">
      <w:pPr>
        <w:keepNext w:val="0"/>
        <w:keepLines w:val="0"/>
        <w:pageBreakBefore w:val="0"/>
        <w:widowControl/>
        <w:kinsoku w:val="0"/>
        <w:wordWrap/>
        <w:overflowPunct/>
        <w:topLinePunct w:val="0"/>
        <w:autoSpaceDE w:val="0"/>
        <w:autoSpaceDN w:val="0"/>
        <w:bidi w:val="0"/>
        <w:adjustRightInd w:val="0"/>
        <w:snapToGrid w:val="0"/>
        <w:spacing w:line="560" w:lineRule="exact"/>
        <w:ind w:firstLine="444" w:firstLineChars="200"/>
        <w:jc w:val="left"/>
        <w:textAlignment w:val="baseline"/>
        <w:rPr>
          <w:rFonts w:hint="default" w:ascii="Times New Roman" w:hAnsi="Times New Roman" w:eastAsia="仿宋_GB2312" w:cs="仿宋_GB2312"/>
          <w:spacing w:val="6"/>
          <w:position w:val="2"/>
          <w:sz w:val="21"/>
          <w:szCs w:val="21"/>
          <w:lang w:val="en-US" w:eastAsia="zh-CN"/>
        </w:rPr>
      </w:pPr>
      <w:r>
        <w:rPr>
          <w:rFonts w:hint="eastAsia" w:ascii="Times New Roman" w:hAnsi="Times New Roman" w:eastAsia="仿宋_GB2312" w:cs="仿宋_GB2312"/>
          <w:spacing w:val="6"/>
          <w:position w:val="2"/>
          <w:sz w:val="21"/>
          <w:szCs w:val="21"/>
          <w:lang w:val="en-US" w:eastAsia="zh-CN"/>
        </w:rPr>
        <w:t>备注：标*为约束性场景（共计10项），是引导企业深度改造的重点场景；剩余为指导性场景（共计6项）</w:t>
      </w:r>
    </w:p>
    <w:p w14:paraId="0A408215">
      <w:pPr>
        <w:pStyle w:val="3"/>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lang w:eastAsia="zh-CN"/>
        </w:rPr>
      </w:pPr>
      <w:bookmarkStart w:id="150" w:name="_Toc22"/>
      <w:bookmarkStart w:id="151" w:name="_Toc5592"/>
      <w:bookmarkStart w:id="152" w:name="_Toc18771"/>
      <w:bookmarkStart w:id="153" w:name="_Toc27417"/>
      <w:bookmarkStart w:id="154" w:name="_Toc21756"/>
      <w:bookmarkStart w:id="155" w:name="_Toc28419"/>
      <w:bookmarkStart w:id="156" w:name="_Toc11687"/>
      <w:r>
        <w:rPr>
          <w:rFonts w:hint="eastAsia" w:ascii="Times New Roman" w:hAnsi="Times New Roman"/>
          <w:lang w:eastAsia="zh-CN"/>
        </w:rPr>
        <w:t>（</w:t>
      </w:r>
      <w:r>
        <w:rPr>
          <w:rFonts w:hint="eastAsia" w:ascii="Times New Roman" w:hAnsi="Times New Roman"/>
          <w:lang w:val="en-US" w:eastAsia="zh-CN"/>
        </w:rPr>
        <w:t>二</w:t>
      </w:r>
      <w:r>
        <w:rPr>
          <w:rFonts w:hint="eastAsia" w:ascii="Times New Roman" w:hAnsi="Times New Roman"/>
          <w:lang w:eastAsia="zh-CN"/>
        </w:rPr>
        <w:t>）诊断结果分析</w:t>
      </w:r>
      <w:bookmarkEnd w:id="149"/>
      <w:bookmarkEnd w:id="150"/>
      <w:bookmarkEnd w:id="151"/>
      <w:bookmarkEnd w:id="152"/>
      <w:bookmarkEnd w:id="153"/>
      <w:bookmarkEnd w:id="154"/>
      <w:bookmarkEnd w:id="155"/>
      <w:bookmarkEnd w:id="156"/>
    </w:p>
    <w:p w14:paraId="5E4BE245">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根据企业数字化水平评估结果及现场咨询诊断情况，分别从数字化基础、经营、管理、成效四个方面评估分析中小企业数字化发展水平情况。</w:t>
      </w:r>
    </w:p>
    <w:p w14:paraId="58D82AAA">
      <w:pPr>
        <w:keepNext w:val="0"/>
        <w:keepLines w:val="0"/>
        <w:pageBreakBefore w:val="0"/>
        <w:widowControl w:val="0"/>
        <w:kinsoku/>
        <w:wordWrap/>
        <w:overflowPunct/>
        <w:topLinePunct w:val="0"/>
        <w:autoSpaceDE/>
        <w:autoSpaceDN/>
        <w:bidi w:val="0"/>
        <w:adjustRightInd/>
        <w:snapToGrid/>
        <w:spacing w:line="512" w:lineRule="exact"/>
        <w:textAlignment w:val="auto"/>
        <w:outlineLvl w:val="1"/>
        <w:rPr>
          <w:rFonts w:hint="eastAsia" w:ascii="Times New Roman" w:hAnsi="Times New Roman"/>
        </w:rPr>
      </w:pPr>
      <w:bookmarkStart w:id="157" w:name="_Toc14603"/>
      <w:bookmarkStart w:id="158" w:name="_Toc25301"/>
      <w:bookmarkStart w:id="159" w:name="_Toc15540"/>
      <w:bookmarkStart w:id="160" w:name="_Toc19301"/>
      <w:bookmarkStart w:id="161" w:name="_Toc1029"/>
      <w:r>
        <w:rPr>
          <w:rFonts w:hint="eastAsia" w:ascii="Times New Roman" w:hAnsi="Times New Roman" w:eastAsia="CESI仿宋-GB2312"/>
          <w:lang w:val="en-US" w:eastAsia="zh-CN"/>
        </w:rPr>
        <w:t>1.</w:t>
      </w:r>
      <w:r>
        <w:rPr>
          <w:rFonts w:hint="eastAsia" w:ascii="Times New Roman" w:hAnsi="Times New Roman"/>
        </w:rPr>
        <w:t>数字化基础</w:t>
      </w:r>
      <w:bookmarkEnd w:id="157"/>
      <w:bookmarkEnd w:id="158"/>
      <w:bookmarkEnd w:id="159"/>
      <w:bookmarkEnd w:id="160"/>
      <w:bookmarkEnd w:id="161"/>
    </w:p>
    <w:p w14:paraId="3CF33617">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lang w:val="en-US" w:eastAsia="zh-CN"/>
        </w:rPr>
      </w:pPr>
      <w:r>
        <w:rPr>
          <w:rFonts w:hint="eastAsia" w:ascii="Times New Roman" w:hAnsi="Times New Roman"/>
          <w:sz w:val="28"/>
          <w:szCs w:val="22"/>
        </w:rPr>
        <w:t>目前，企业在数字化基础的得分为XX分，简述本部分情况</w:t>
      </w:r>
      <w:r>
        <w:rPr>
          <w:rFonts w:hint="eastAsia" w:ascii="Times New Roman" w:hAnsi="Times New Roman" w:eastAsia="CESI仿宋-GB2312"/>
          <w:sz w:val="28"/>
          <w:szCs w:val="22"/>
          <w:lang w:eastAsia="zh-CN"/>
        </w:rPr>
        <w:t>。</w:t>
      </w:r>
    </w:p>
    <w:p w14:paraId="27EE6B4B">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设备系统的得分为XX分，结合选项简述本部分情况。</w:t>
      </w:r>
    </w:p>
    <w:p w14:paraId="20D25CA9">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数据采集</w:t>
      </w:r>
      <w:r>
        <w:rPr>
          <w:rFonts w:hint="eastAsia" w:ascii="Times New Roman" w:hAnsi="Times New Roman"/>
          <w:sz w:val="28"/>
          <w:szCs w:val="22"/>
        </w:rPr>
        <w:t>的得分为XX分，结合选项简述本部分情况。</w:t>
      </w:r>
    </w:p>
    <w:p w14:paraId="2458648D">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信息系统</w:t>
      </w:r>
      <w:r>
        <w:rPr>
          <w:rFonts w:hint="eastAsia" w:ascii="Times New Roman" w:hAnsi="Times New Roman"/>
          <w:sz w:val="28"/>
          <w:szCs w:val="22"/>
        </w:rPr>
        <w:t>的得分为XX分，结合选项简述本部分情况。</w:t>
      </w:r>
    </w:p>
    <w:p w14:paraId="7DE3FF01">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eastAsia="CESI仿宋-GB2312"/>
          <w:sz w:val="28"/>
          <w:szCs w:val="22"/>
          <w:lang w:val="en-US" w:eastAsia="zh-CN"/>
        </w:rPr>
        <w:t>信息安全</w:t>
      </w:r>
      <w:r>
        <w:rPr>
          <w:rFonts w:hint="eastAsia" w:ascii="Times New Roman" w:hAnsi="Times New Roman"/>
          <w:sz w:val="28"/>
          <w:szCs w:val="22"/>
        </w:rPr>
        <w:t>的得分为XX分，结合选项简述本部分情况。</w:t>
      </w:r>
    </w:p>
    <w:p w14:paraId="6E08B8F8">
      <w:pPr>
        <w:keepNext w:val="0"/>
        <w:keepLines w:val="0"/>
        <w:pageBreakBefore w:val="0"/>
        <w:widowControl w:val="0"/>
        <w:kinsoku/>
        <w:wordWrap/>
        <w:overflowPunct/>
        <w:topLinePunct w:val="0"/>
        <w:autoSpaceDE/>
        <w:autoSpaceDN/>
        <w:bidi w:val="0"/>
        <w:adjustRightInd/>
        <w:snapToGrid/>
        <w:spacing w:line="512" w:lineRule="exact"/>
        <w:textAlignment w:val="auto"/>
        <w:outlineLvl w:val="1"/>
        <w:rPr>
          <w:rFonts w:hint="eastAsia" w:ascii="Times New Roman" w:hAnsi="Times New Roman"/>
        </w:rPr>
      </w:pPr>
      <w:bookmarkStart w:id="162" w:name="_Toc2304"/>
      <w:bookmarkStart w:id="163" w:name="_Toc5250"/>
      <w:bookmarkStart w:id="164" w:name="_Toc7375"/>
      <w:bookmarkStart w:id="165" w:name="_Toc19758"/>
      <w:bookmarkStart w:id="166" w:name="_Toc15238"/>
      <w:r>
        <w:rPr>
          <w:rFonts w:hint="eastAsia" w:ascii="Times New Roman" w:hAnsi="Times New Roman" w:eastAsia="CESI仿宋-GB2312"/>
          <w:lang w:val="en-US" w:eastAsia="zh-CN"/>
        </w:rPr>
        <w:t>2.</w:t>
      </w:r>
      <w:r>
        <w:rPr>
          <w:rFonts w:hint="eastAsia" w:ascii="Times New Roman" w:hAnsi="Times New Roman"/>
        </w:rPr>
        <w:t>数字化经营</w:t>
      </w:r>
      <w:bookmarkEnd w:id="162"/>
      <w:bookmarkEnd w:id="163"/>
      <w:bookmarkEnd w:id="164"/>
      <w:bookmarkEnd w:id="165"/>
      <w:bookmarkEnd w:id="166"/>
    </w:p>
    <w:p w14:paraId="098B8F5A">
      <w:pPr>
        <w:keepNext w:val="0"/>
        <w:keepLines w:val="0"/>
        <w:pageBreakBefore w:val="0"/>
        <w:widowControl w:val="0"/>
        <w:kinsoku/>
        <w:wordWrap/>
        <w:overflowPunct/>
        <w:topLinePunct w:val="0"/>
        <w:autoSpaceDE/>
        <w:autoSpaceDN/>
        <w:bidi w:val="0"/>
        <w:adjustRightInd/>
        <w:snapToGrid/>
        <w:spacing w:line="512" w:lineRule="exact"/>
        <w:textAlignment w:val="auto"/>
        <w:rPr>
          <w:rFonts w:hint="default" w:ascii="Times New Roman" w:hAnsi="Times New Roman" w:eastAsia="CESI仿宋-GB2312"/>
          <w:sz w:val="28"/>
          <w:szCs w:val="22"/>
          <w:lang w:val="en-US" w:eastAsia="zh-CN"/>
        </w:rPr>
      </w:pPr>
      <w:r>
        <w:rPr>
          <w:rFonts w:hint="eastAsia" w:ascii="Times New Roman" w:hAnsi="Times New Roman" w:eastAsia="CESI仿宋-GB2312"/>
          <w:sz w:val="28"/>
          <w:szCs w:val="22"/>
          <w:lang w:val="en-US" w:eastAsia="zh-CN"/>
        </w:rPr>
        <w:t>目前，企业数字化经营应用场景中，</w:t>
      </w:r>
      <w:r>
        <w:rPr>
          <w:rFonts w:hint="eastAsia" w:ascii="Times New Roman" w:hAnsi="Times New Roman"/>
          <w:sz w:val="28"/>
          <w:szCs w:val="22"/>
        </w:rPr>
        <w:t>X</w:t>
      </w:r>
      <w:r>
        <w:rPr>
          <w:rFonts w:hint="eastAsia" w:ascii="Times New Roman" w:hAnsi="Times New Roman" w:eastAsia="CESI仿宋-GB2312"/>
          <w:sz w:val="28"/>
          <w:szCs w:val="22"/>
          <w:lang w:val="en-US" w:eastAsia="zh-CN"/>
        </w:rPr>
        <w:t>项应用场景达到</w:t>
      </w:r>
      <w:r>
        <w:rPr>
          <w:rFonts w:hint="eastAsia" w:ascii="Times New Roman" w:hAnsi="Times New Roman"/>
          <w:sz w:val="28"/>
          <w:szCs w:val="22"/>
        </w:rPr>
        <w:t>X</w:t>
      </w:r>
      <w:r>
        <w:rPr>
          <w:rFonts w:hint="eastAsia" w:ascii="Times New Roman" w:hAnsi="Times New Roman" w:eastAsia="CESI仿宋-GB2312"/>
          <w:sz w:val="28"/>
          <w:szCs w:val="22"/>
          <w:lang w:val="en-US" w:eastAsia="zh-CN"/>
        </w:rPr>
        <w:t>级，其中有</w:t>
      </w:r>
      <w:r>
        <w:rPr>
          <w:rFonts w:hint="eastAsia" w:ascii="Times New Roman" w:hAnsi="Times New Roman"/>
          <w:sz w:val="28"/>
          <w:szCs w:val="22"/>
        </w:rPr>
        <w:t>X</w:t>
      </w:r>
      <w:r>
        <w:rPr>
          <w:rFonts w:hint="eastAsia" w:ascii="Times New Roman" w:hAnsi="Times New Roman" w:eastAsia="CESI仿宋-GB2312"/>
          <w:sz w:val="28"/>
          <w:szCs w:val="22"/>
          <w:lang w:val="en-US" w:eastAsia="zh-CN"/>
        </w:rPr>
        <w:t>项约束性场景，结合选项简述本部分情况。</w:t>
      </w:r>
    </w:p>
    <w:p w14:paraId="336FC4FA">
      <w:pPr>
        <w:keepNext w:val="0"/>
        <w:keepLines w:val="0"/>
        <w:pageBreakBefore w:val="0"/>
        <w:widowControl w:val="0"/>
        <w:numPr>
          <w:ilvl w:val="0"/>
          <w:numId w:val="0"/>
        </w:numPr>
        <w:kinsoku/>
        <w:wordWrap/>
        <w:overflowPunct/>
        <w:topLinePunct w:val="0"/>
        <w:autoSpaceDE/>
        <w:autoSpaceDN/>
        <w:bidi w:val="0"/>
        <w:adjustRightInd/>
        <w:snapToGrid/>
        <w:spacing w:line="512" w:lineRule="exact"/>
        <w:ind w:firstLine="640" w:firstLineChars="200"/>
        <w:textAlignment w:val="auto"/>
        <w:outlineLvl w:val="1"/>
        <w:rPr>
          <w:rFonts w:hint="eastAsia" w:ascii="Times New Roman" w:hAnsi="Times New Roman"/>
        </w:rPr>
      </w:pPr>
      <w:bookmarkStart w:id="167" w:name="_Toc13175"/>
      <w:bookmarkStart w:id="168" w:name="_Toc4470"/>
      <w:bookmarkStart w:id="169" w:name="_Toc10970"/>
      <w:bookmarkStart w:id="170" w:name="_Toc4378"/>
      <w:bookmarkStart w:id="171" w:name="_Toc17784"/>
      <w:r>
        <w:rPr>
          <w:rFonts w:hint="eastAsia" w:ascii="Times New Roman" w:hAnsi="Times New Roman" w:eastAsia="CESI仿宋-GB2312"/>
          <w:lang w:val="en-US" w:eastAsia="zh-CN"/>
        </w:rPr>
        <w:t>3.</w:t>
      </w:r>
      <w:r>
        <w:rPr>
          <w:rFonts w:hint="eastAsia" w:ascii="Times New Roman" w:hAnsi="Times New Roman"/>
        </w:rPr>
        <w:t>数字化管理</w:t>
      </w:r>
      <w:bookmarkEnd w:id="167"/>
      <w:bookmarkEnd w:id="168"/>
      <w:bookmarkEnd w:id="169"/>
      <w:bookmarkEnd w:id="170"/>
      <w:bookmarkEnd w:id="171"/>
    </w:p>
    <w:p w14:paraId="3A9077B1">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参考</w:t>
      </w:r>
      <w:r>
        <w:rPr>
          <w:rFonts w:hint="eastAsia" w:ascii="Times New Roman" w:hAnsi="Times New Roman" w:eastAsia="CESI仿宋-GB2312"/>
          <w:sz w:val="28"/>
          <w:szCs w:val="22"/>
          <w:lang w:eastAsia="zh-CN"/>
        </w:rPr>
        <w:t>“</w:t>
      </w:r>
      <w:r>
        <w:rPr>
          <w:rFonts w:hint="eastAsia" w:ascii="Times New Roman" w:hAnsi="Times New Roman"/>
          <w:sz w:val="28"/>
          <w:szCs w:val="22"/>
        </w:rPr>
        <w:t>数字化基础</w:t>
      </w:r>
      <w:r>
        <w:rPr>
          <w:rFonts w:hint="eastAsia" w:ascii="Times New Roman" w:hAnsi="Times New Roman" w:eastAsia="CESI仿宋-GB2312"/>
          <w:sz w:val="28"/>
          <w:szCs w:val="22"/>
          <w:lang w:eastAsia="zh-CN"/>
        </w:rPr>
        <w:t>”</w:t>
      </w:r>
      <w:r>
        <w:rPr>
          <w:rFonts w:hint="eastAsia" w:ascii="Times New Roman" w:hAnsi="Times New Roman"/>
          <w:sz w:val="28"/>
          <w:szCs w:val="22"/>
        </w:rPr>
        <w:t>内容自行补充。</w:t>
      </w:r>
    </w:p>
    <w:p w14:paraId="429101DE">
      <w:pPr>
        <w:keepNext w:val="0"/>
        <w:keepLines w:val="0"/>
        <w:pageBreakBefore w:val="0"/>
        <w:widowControl w:val="0"/>
        <w:numPr>
          <w:ilvl w:val="0"/>
          <w:numId w:val="0"/>
        </w:numPr>
        <w:kinsoku/>
        <w:wordWrap/>
        <w:overflowPunct/>
        <w:topLinePunct w:val="0"/>
        <w:autoSpaceDE/>
        <w:autoSpaceDN/>
        <w:bidi w:val="0"/>
        <w:adjustRightInd/>
        <w:snapToGrid/>
        <w:spacing w:line="512" w:lineRule="exact"/>
        <w:ind w:firstLine="640" w:firstLineChars="200"/>
        <w:textAlignment w:val="auto"/>
        <w:outlineLvl w:val="1"/>
        <w:rPr>
          <w:rFonts w:hint="eastAsia" w:ascii="Times New Roman" w:hAnsi="Times New Roman"/>
        </w:rPr>
      </w:pPr>
      <w:bookmarkStart w:id="172" w:name="_Toc32361"/>
      <w:bookmarkStart w:id="173" w:name="_Toc14217"/>
      <w:bookmarkStart w:id="174" w:name="_Toc5113"/>
      <w:bookmarkStart w:id="175" w:name="_Toc7577"/>
      <w:bookmarkStart w:id="176" w:name="_Toc21907"/>
      <w:r>
        <w:rPr>
          <w:rFonts w:hint="eastAsia" w:ascii="Times New Roman" w:hAnsi="Times New Roman" w:eastAsia="CESI仿宋-GB2312"/>
          <w:lang w:val="en-US" w:eastAsia="zh-CN"/>
        </w:rPr>
        <w:t>4.</w:t>
      </w:r>
      <w:r>
        <w:rPr>
          <w:rFonts w:hint="eastAsia" w:ascii="Times New Roman" w:hAnsi="Times New Roman"/>
        </w:rPr>
        <w:t>数字化成效</w:t>
      </w:r>
      <w:bookmarkEnd w:id="172"/>
      <w:bookmarkEnd w:id="173"/>
      <w:bookmarkEnd w:id="174"/>
      <w:bookmarkEnd w:id="175"/>
      <w:bookmarkEnd w:id="176"/>
    </w:p>
    <w:p w14:paraId="7F7B3B04">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bookmarkStart w:id="177" w:name="_Toc982"/>
      <w:r>
        <w:rPr>
          <w:rFonts w:hint="eastAsia" w:ascii="Times New Roman" w:hAnsi="Times New Roman"/>
          <w:sz w:val="28"/>
          <w:szCs w:val="22"/>
        </w:rPr>
        <w:t>参考</w:t>
      </w:r>
      <w:r>
        <w:rPr>
          <w:rFonts w:hint="eastAsia" w:ascii="Times New Roman" w:hAnsi="Times New Roman" w:eastAsia="CESI仿宋-GB2312"/>
          <w:sz w:val="28"/>
          <w:szCs w:val="22"/>
          <w:lang w:eastAsia="zh-CN"/>
        </w:rPr>
        <w:t>“</w:t>
      </w:r>
      <w:r>
        <w:rPr>
          <w:rFonts w:hint="eastAsia" w:ascii="Times New Roman" w:hAnsi="Times New Roman"/>
          <w:sz w:val="28"/>
          <w:szCs w:val="22"/>
        </w:rPr>
        <w:t>数字化基础</w:t>
      </w:r>
      <w:r>
        <w:rPr>
          <w:rFonts w:hint="eastAsia" w:ascii="Times New Roman" w:hAnsi="Times New Roman" w:eastAsia="CESI仿宋-GB2312"/>
          <w:sz w:val="28"/>
          <w:szCs w:val="22"/>
          <w:lang w:eastAsia="zh-CN"/>
        </w:rPr>
        <w:t>”</w:t>
      </w:r>
      <w:r>
        <w:rPr>
          <w:rFonts w:hint="eastAsia" w:ascii="Times New Roman" w:hAnsi="Times New Roman"/>
          <w:sz w:val="28"/>
          <w:szCs w:val="22"/>
        </w:rPr>
        <w:t>内容自行补充。</w:t>
      </w:r>
    </w:p>
    <w:p w14:paraId="753791EC">
      <w:pPr>
        <w:pStyle w:val="3"/>
        <w:pageBreakBefore w:val="0"/>
        <w:widowControl w:val="0"/>
        <w:kinsoku/>
        <w:wordWrap/>
        <w:overflowPunct/>
        <w:topLinePunct w:val="0"/>
        <w:autoSpaceDE/>
        <w:autoSpaceDN/>
        <w:bidi w:val="0"/>
        <w:adjustRightInd/>
        <w:snapToGrid/>
        <w:spacing w:line="512" w:lineRule="exact"/>
        <w:textAlignment w:val="auto"/>
        <w:outlineLvl w:val="2"/>
        <w:rPr>
          <w:rFonts w:hint="eastAsia" w:ascii="Times New Roman" w:hAnsi="Times New Roman"/>
          <w:lang w:eastAsia="zh-CN"/>
        </w:rPr>
      </w:pPr>
      <w:bookmarkStart w:id="178" w:name="_Toc17826"/>
      <w:bookmarkStart w:id="179" w:name="_Toc7453"/>
      <w:bookmarkStart w:id="180" w:name="_Toc18956"/>
      <w:bookmarkStart w:id="181" w:name="_Toc20957"/>
      <w:bookmarkStart w:id="182" w:name="_Toc25704"/>
      <w:bookmarkStart w:id="183" w:name="_Toc8115"/>
      <w:bookmarkStart w:id="184" w:name="_Toc30177"/>
      <w:r>
        <w:rPr>
          <w:rFonts w:hint="eastAsia" w:ascii="Times New Roman" w:hAnsi="Times New Roman"/>
          <w:lang w:eastAsia="zh-CN"/>
        </w:rPr>
        <w:t>（</w:t>
      </w:r>
      <w:r>
        <w:rPr>
          <w:rFonts w:hint="eastAsia" w:ascii="Times New Roman" w:hAnsi="Times New Roman"/>
          <w:lang w:val="en-US" w:eastAsia="zh-CN"/>
        </w:rPr>
        <w:t>三</w:t>
      </w:r>
      <w:r>
        <w:rPr>
          <w:rFonts w:hint="eastAsia" w:ascii="Times New Roman" w:hAnsi="Times New Roman"/>
          <w:lang w:eastAsia="zh-CN"/>
        </w:rPr>
        <w:t>）痛点分析</w:t>
      </w:r>
      <w:bookmarkEnd w:id="177"/>
      <w:bookmarkEnd w:id="178"/>
      <w:bookmarkEnd w:id="179"/>
      <w:bookmarkEnd w:id="180"/>
      <w:bookmarkEnd w:id="181"/>
      <w:bookmarkEnd w:id="182"/>
      <w:bookmarkEnd w:id="183"/>
      <w:bookmarkEnd w:id="184"/>
    </w:p>
    <w:p w14:paraId="5266095E">
      <w:pPr>
        <w:keepNext w:val="0"/>
        <w:keepLines w:val="0"/>
        <w:pageBreakBefore w:val="0"/>
        <w:widowControl w:val="0"/>
        <w:kinsoku/>
        <w:wordWrap/>
        <w:overflowPunct/>
        <w:topLinePunct w:val="0"/>
        <w:autoSpaceDE/>
        <w:autoSpaceDN/>
        <w:bidi w:val="0"/>
        <w:adjustRightInd/>
        <w:snapToGrid/>
        <w:spacing w:line="512" w:lineRule="exact"/>
        <w:textAlignment w:val="auto"/>
        <w:rPr>
          <w:rFonts w:hint="eastAsia" w:ascii="Times New Roman" w:hAnsi="Times New Roman"/>
          <w:sz w:val="28"/>
          <w:szCs w:val="22"/>
        </w:rPr>
      </w:pPr>
      <w:r>
        <w:rPr>
          <w:rFonts w:hint="eastAsia" w:ascii="Times New Roman" w:hAnsi="Times New Roman"/>
          <w:sz w:val="28"/>
          <w:szCs w:val="22"/>
        </w:rPr>
        <w:t>根据企业数字化水平评估结果及现场咨询诊断情况，结合行业现状及特性，分析企业在数字化转型过程中面临的生产经营痛点及短板，</w:t>
      </w:r>
      <w:r>
        <w:rPr>
          <w:rFonts w:hint="eastAsia" w:ascii="Times New Roman" w:hAnsi="Times New Roman" w:eastAsia="CESI仿宋-GB2312"/>
          <w:sz w:val="28"/>
          <w:szCs w:val="22"/>
          <w:lang w:val="en-US" w:eastAsia="zh-CN"/>
        </w:rPr>
        <w:t>对标</w:t>
      </w:r>
      <w:r>
        <w:rPr>
          <w:rFonts w:hint="eastAsia" w:ascii="Times New Roman" w:hAnsi="Times New Roman"/>
          <w:sz w:val="28"/>
          <w:szCs w:val="22"/>
        </w:rPr>
        <w:t>企业所属行业的国内外先进水平，分析目前存在的差距</w:t>
      </w:r>
      <w:r>
        <w:rPr>
          <w:rFonts w:hint="eastAsia" w:ascii="Times New Roman" w:hAnsi="Times New Roman" w:eastAsia="CESI仿宋-GB2312"/>
          <w:sz w:val="28"/>
          <w:szCs w:val="22"/>
          <w:lang w:eastAsia="zh-CN"/>
        </w:rPr>
        <w:t>，</w:t>
      </w:r>
      <w:r>
        <w:rPr>
          <w:rFonts w:hint="eastAsia" w:ascii="Times New Roman" w:hAnsi="Times New Roman"/>
          <w:sz w:val="28"/>
          <w:szCs w:val="22"/>
        </w:rPr>
        <w:t>梳理企业数字化转型需求清单。</w:t>
      </w:r>
      <w:bookmarkEnd w:id="142"/>
      <w:bookmarkEnd w:id="143"/>
    </w:p>
    <w:p w14:paraId="2EDCEEC5">
      <w:pPr>
        <w:keepNext w:val="0"/>
        <w:keepLines w:val="0"/>
        <w:pageBreakBefore w:val="0"/>
        <w:widowControl/>
        <w:kinsoku w:val="0"/>
        <w:wordWrap/>
        <w:overflowPunct/>
        <w:topLinePunct w:val="0"/>
        <w:autoSpaceDE w:val="0"/>
        <w:autoSpaceDN w:val="0"/>
        <w:bidi w:val="0"/>
        <w:adjustRightInd w:val="0"/>
        <w:snapToGrid w:val="0"/>
        <w:spacing w:line="560" w:lineRule="exact"/>
        <w:ind w:firstLine="0" w:firstLineChars="0"/>
        <w:jc w:val="center"/>
        <w:textAlignment w:val="baseline"/>
        <w:rPr>
          <w:rFonts w:hint="eastAsia" w:ascii="Times New Roman" w:hAnsi="Times New Roman" w:eastAsia="黑体" w:cs="Times New Roman"/>
          <w:spacing w:val="6"/>
          <w:position w:val="2"/>
          <w:sz w:val="24"/>
          <w:szCs w:val="24"/>
          <w:lang w:eastAsia="zh-CN"/>
        </w:rPr>
      </w:pPr>
      <w:r>
        <w:rPr>
          <w:rFonts w:hint="eastAsia" w:ascii="Times New Roman" w:hAnsi="Times New Roman" w:eastAsia="黑体" w:cs="Times New Roman"/>
          <w:spacing w:val="6"/>
          <w:position w:val="2"/>
          <w:sz w:val="24"/>
          <w:szCs w:val="24"/>
          <w:lang w:eastAsia="zh-CN"/>
        </w:rPr>
        <w:t>表</w:t>
      </w:r>
      <w:r>
        <w:rPr>
          <w:rFonts w:hint="eastAsia" w:ascii="Times New Roman" w:hAnsi="Times New Roman" w:eastAsia="黑体" w:cs="Times New Roman"/>
          <w:spacing w:val="6"/>
          <w:position w:val="2"/>
          <w:sz w:val="24"/>
          <w:szCs w:val="24"/>
          <w:lang w:val="en-US" w:eastAsia="zh-CN"/>
        </w:rPr>
        <w:t xml:space="preserve">9 </w:t>
      </w:r>
      <w:r>
        <w:rPr>
          <w:rFonts w:hint="eastAsia" w:ascii="Times New Roman" w:hAnsi="Times New Roman" w:eastAsia="黑体" w:cs="Times New Roman"/>
          <w:spacing w:val="6"/>
          <w:position w:val="2"/>
          <w:sz w:val="24"/>
          <w:szCs w:val="24"/>
          <w:lang w:eastAsia="zh-CN"/>
        </w:rPr>
        <w:t>数字化改造需求表</w:t>
      </w:r>
    </w:p>
    <w:tbl>
      <w:tblPr>
        <w:tblStyle w:val="29"/>
        <w:tblW w:w="5009" w:type="pct"/>
        <w:jc w:val="center"/>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autofit"/>
        <w:tblCellMar>
          <w:top w:w="0" w:type="dxa"/>
          <w:left w:w="0" w:type="dxa"/>
          <w:bottom w:w="0" w:type="dxa"/>
          <w:right w:w="0" w:type="dxa"/>
        </w:tblCellMar>
      </w:tblPr>
      <w:tblGrid>
        <w:gridCol w:w="1219"/>
        <w:gridCol w:w="3502"/>
        <w:gridCol w:w="4146"/>
      </w:tblGrid>
      <w:tr w14:paraId="5AE8BF1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56" w:hRule="atLeast"/>
          <w:jc w:val="center"/>
        </w:trPr>
        <w:tc>
          <w:tcPr>
            <w:tcW w:w="687" w:type="pct"/>
            <w:vMerge w:val="restart"/>
            <w:tcBorders>
              <w:bottom w:val="nil"/>
            </w:tcBorders>
            <w:vAlign w:val="center"/>
          </w:tcPr>
          <w:p w14:paraId="59761AD4">
            <w:pPr>
              <w:keepNext w:val="0"/>
              <w:keepLines w:val="0"/>
              <w:widowControl w:val="0"/>
              <w:suppressLineNumbers w:val="0"/>
              <w:spacing w:before="65" w:beforeAutospacing="0" w:after="0" w:afterAutospacing="0" w:line="360" w:lineRule="auto"/>
              <w:ind w:left="0" w:leftChars="0" w:right="0" w:firstLine="0" w:firstLineChars="0"/>
              <w:jc w:val="center"/>
              <w:rPr>
                <w:rFonts w:hint="eastAsia" w:ascii="Times New Roman" w:hAnsi="Times New Roman" w:eastAsia="CESI仿宋-GB2312" w:cs="CESI仿宋-GB2312"/>
                <w:b/>
                <w:bCs/>
                <w:kern w:val="2"/>
                <w:sz w:val="20"/>
                <w:szCs w:val="20"/>
                <w:lang w:val="en-US" w:eastAsia="en-US" w:bidi="ar-SA"/>
              </w:rPr>
            </w:pPr>
            <w:r>
              <w:rPr>
                <w:rFonts w:hint="eastAsia" w:ascii="Times New Roman" w:hAnsi="Times New Roman" w:eastAsia="CESI仿宋-GB2312" w:cs="CESI仿宋-GB2312"/>
                <w:b/>
                <w:bCs/>
                <w:spacing w:val="6"/>
                <w:kern w:val="2"/>
                <w:sz w:val="21"/>
                <w:szCs w:val="21"/>
                <w:lang w:val="en-US" w:eastAsia="en-US" w:bidi="ar-SA"/>
              </w:rPr>
              <w:t>试点企业面临的各类 数字化需求</w:t>
            </w:r>
          </w:p>
        </w:tc>
        <w:tc>
          <w:tcPr>
            <w:tcW w:w="1974" w:type="pct"/>
            <w:vAlign w:val="center"/>
          </w:tcPr>
          <w:p w14:paraId="02D6755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生产过程数字化面临需求</w:t>
            </w:r>
          </w:p>
          <w:p w14:paraId="269273B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14:paraId="3702C43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CESI仿宋-GB2312"/>
                <w:b/>
                <w:bCs/>
                <w:sz w:val="21"/>
              </w:rPr>
            </w:pPr>
          </w:p>
          <w:p w14:paraId="33A4A18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14:paraId="1D72DC7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2" w:hRule="atLeast"/>
          <w:jc w:val="center"/>
        </w:trPr>
        <w:tc>
          <w:tcPr>
            <w:tcW w:w="687" w:type="pct"/>
            <w:vMerge w:val="continue"/>
            <w:tcBorders>
              <w:top w:val="nil"/>
              <w:bottom w:val="single" w:color="auto" w:sz="4" w:space="0"/>
            </w:tcBorders>
            <w:vAlign w:val="top"/>
          </w:tcPr>
          <w:p w14:paraId="538B064E">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14:paraId="1F0D82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产品生命周期数字化面临需求</w:t>
            </w:r>
          </w:p>
          <w:p w14:paraId="0A03EF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14:paraId="4775AE1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14:paraId="2F4BB7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16" w:hRule="atLeast"/>
          <w:jc w:val="center"/>
        </w:trPr>
        <w:tc>
          <w:tcPr>
            <w:tcW w:w="687" w:type="pct"/>
            <w:vMerge w:val="continue"/>
            <w:tcBorders>
              <w:top w:val="single" w:color="auto" w:sz="4" w:space="0"/>
              <w:bottom w:val="single" w:color="auto" w:sz="4" w:space="0"/>
            </w:tcBorders>
            <w:vAlign w:val="top"/>
          </w:tcPr>
          <w:p w14:paraId="4C56CB3E">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14:paraId="4B7045D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产业链供应链数字化面临需求</w:t>
            </w:r>
          </w:p>
          <w:p w14:paraId="64AE4C6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14:paraId="28F3B9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textAlignment w:val="auto"/>
              <w:rPr>
                <w:rFonts w:hint="eastAsia" w:ascii="Times New Roman" w:hAnsi="Times New Roman" w:eastAsia="CESI仿宋-GB2312" w:cs="CESI仿宋-GB2312"/>
                <w:b/>
                <w:bCs/>
                <w:sz w:val="21"/>
              </w:rPr>
            </w:pPr>
          </w:p>
        </w:tc>
      </w:tr>
      <w:tr w14:paraId="7EFFD02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9" w:hRule="atLeast"/>
          <w:jc w:val="center"/>
        </w:trPr>
        <w:tc>
          <w:tcPr>
            <w:tcW w:w="687" w:type="pct"/>
            <w:vMerge w:val="continue"/>
            <w:tcBorders>
              <w:top w:val="single" w:color="auto" w:sz="4" w:space="0"/>
              <w:bottom w:val="single" w:color="auto" w:sz="4" w:space="0"/>
            </w:tcBorders>
            <w:vAlign w:val="top"/>
          </w:tcPr>
          <w:p w14:paraId="4CC855C2">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14:paraId="1057EDB7">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决策管理数字化面临需求</w:t>
            </w:r>
          </w:p>
          <w:p w14:paraId="06CF5BE4">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（逐条列出）</w:t>
            </w:r>
          </w:p>
        </w:tc>
        <w:tc>
          <w:tcPr>
            <w:tcW w:w="2337" w:type="pct"/>
            <w:vAlign w:val="top"/>
          </w:tcPr>
          <w:p w14:paraId="47DF6590">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r>
      <w:tr w14:paraId="3A42C1E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283" w:hRule="atLeast"/>
          <w:jc w:val="center"/>
        </w:trPr>
        <w:tc>
          <w:tcPr>
            <w:tcW w:w="687" w:type="pct"/>
            <w:vMerge w:val="continue"/>
            <w:tcBorders>
              <w:top w:val="single" w:color="auto" w:sz="4" w:space="0"/>
              <w:bottom w:val="single" w:color="auto" w:sz="4" w:space="0"/>
            </w:tcBorders>
            <w:vAlign w:val="top"/>
          </w:tcPr>
          <w:p w14:paraId="2DFA64B2">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c>
          <w:tcPr>
            <w:tcW w:w="1974" w:type="pct"/>
            <w:vAlign w:val="center"/>
          </w:tcPr>
          <w:p w14:paraId="241A7AC7">
            <w:pPr>
              <w:keepNext w:val="0"/>
              <w:keepLines w:val="0"/>
              <w:widowControl w:val="0"/>
              <w:suppressLineNumbers w:val="0"/>
              <w:spacing w:before="65" w:beforeAutospacing="0" w:after="0" w:afterAutospacing="0" w:line="224" w:lineRule="auto"/>
              <w:ind w:left="0" w:leftChars="0" w:right="0" w:firstLine="0" w:firstLineChars="0"/>
              <w:jc w:val="center"/>
              <w:rPr>
                <w:rFonts w:hint="eastAsia" w:ascii="Times New Roman" w:hAnsi="Times New Roman" w:eastAsia="CESI仿宋-GB2312" w:cs="CESI仿宋-GB2312"/>
                <w:b/>
                <w:bCs/>
                <w:spacing w:val="6"/>
                <w:kern w:val="2"/>
                <w:sz w:val="21"/>
                <w:szCs w:val="21"/>
                <w:lang w:val="en-US" w:eastAsia="en-US" w:bidi="ar-SA"/>
              </w:rPr>
            </w:pPr>
            <w:r>
              <w:rPr>
                <w:rFonts w:hint="eastAsia" w:ascii="Times New Roman" w:hAnsi="Times New Roman" w:eastAsia="CESI仿宋-GB2312" w:cs="CESI仿宋-GB2312"/>
                <w:b/>
                <w:bCs/>
                <w:spacing w:val="6"/>
                <w:kern w:val="2"/>
                <w:sz w:val="21"/>
                <w:szCs w:val="21"/>
                <w:lang w:val="en-US" w:eastAsia="en-US" w:bidi="ar-SA"/>
              </w:rPr>
              <w:t>其他需求（逐条列出）</w:t>
            </w:r>
          </w:p>
        </w:tc>
        <w:tc>
          <w:tcPr>
            <w:tcW w:w="2337" w:type="pct"/>
            <w:vAlign w:val="top"/>
          </w:tcPr>
          <w:p w14:paraId="18D79D1F">
            <w:pPr>
              <w:keepNext w:val="0"/>
              <w:keepLines w:val="0"/>
              <w:suppressLineNumbers w:val="0"/>
              <w:spacing w:before="0" w:beforeAutospacing="0" w:after="0" w:afterAutospacing="0"/>
              <w:ind w:left="0" w:right="0"/>
              <w:rPr>
                <w:rFonts w:hint="eastAsia" w:ascii="Times New Roman" w:hAnsi="Times New Roman" w:eastAsia="CESI仿宋-GB2312" w:cs="CESI仿宋-GB2312"/>
                <w:b/>
                <w:bCs/>
                <w:sz w:val="21"/>
              </w:rPr>
            </w:pPr>
          </w:p>
        </w:tc>
      </w:tr>
    </w:tbl>
    <w:p w14:paraId="2946353D">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bookmarkStart w:id="185" w:name="_Toc22942"/>
      <w:bookmarkStart w:id="186" w:name="_Toc11217"/>
      <w:bookmarkStart w:id="187" w:name="_Toc25542"/>
      <w:bookmarkStart w:id="188" w:name="_Toc21938"/>
      <w:bookmarkStart w:id="189" w:name="_Toc20472"/>
      <w:bookmarkStart w:id="190" w:name="_Toc30078"/>
      <w:bookmarkStart w:id="191" w:name="_Toc28184"/>
      <w:bookmarkStart w:id="192" w:name="_Toc32141"/>
      <w:bookmarkStart w:id="193" w:name="_Toc15478"/>
      <w:r>
        <w:rPr>
          <w:rFonts w:hint="eastAsia" w:ascii="Times New Roman" w:hAnsi="Times New Roman"/>
          <w:lang w:val="en-US" w:eastAsia="zh-CN"/>
        </w:rPr>
        <w:t>三</w:t>
      </w:r>
      <w:r>
        <w:rPr>
          <w:rFonts w:hint="default" w:ascii="Times New Roman" w:hAnsi="Times New Roman"/>
          <w:lang w:val="en-US" w:eastAsia="zh-CN"/>
        </w:rPr>
        <w:t>、企业数字化转型方案建议</w:t>
      </w:r>
      <w:bookmarkEnd w:id="185"/>
      <w:bookmarkEnd w:id="186"/>
      <w:bookmarkEnd w:id="187"/>
      <w:bookmarkEnd w:id="188"/>
      <w:bookmarkEnd w:id="189"/>
      <w:bookmarkEnd w:id="190"/>
      <w:bookmarkEnd w:id="191"/>
      <w:bookmarkEnd w:id="192"/>
      <w:bookmarkEnd w:id="193"/>
    </w:p>
    <w:p w14:paraId="513A3258">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根据数字化水平评估结果，结合痛点分析和需求清单，为企业提供数字化转型的具体建议，包括数字化转型规划建议、业务流程优化建议、软件及信息系统建设建议等，以提高其数字化水平和竞争力。</w:t>
      </w:r>
    </w:p>
    <w:p w14:paraId="5CC7A0D7">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194" w:name="_Toc5413"/>
      <w:bookmarkStart w:id="195" w:name="_Toc1149"/>
      <w:bookmarkStart w:id="196" w:name="_Toc5449"/>
      <w:bookmarkStart w:id="197" w:name="_Toc15745"/>
      <w:bookmarkStart w:id="198" w:name="_Toc9612"/>
      <w:bookmarkStart w:id="199" w:name="_Toc28579"/>
      <w:bookmarkStart w:id="200" w:name="_Toc2143"/>
      <w:bookmarkStart w:id="201" w:name="_Toc9671"/>
      <w:r>
        <w:rPr>
          <w:rFonts w:hint="eastAsia" w:ascii="Times New Roman" w:hAnsi="Times New Roman"/>
          <w:lang w:eastAsia="zh-CN"/>
        </w:rPr>
        <w:t>（一）顶层设计</w:t>
      </w:r>
      <w:bookmarkEnd w:id="194"/>
      <w:bookmarkEnd w:id="195"/>
      <w:bookmarkEnd w:id="196"/>
      <w:bookmarkEnd w:id="197"/>
      <w:bookmarkEnd w:id="198"/>
      <w:bookmarkEnd w:id="199"/>
      <w:bookmarkEnd w:id="200"/>
      <w:bookmarkEnd w:id="201"/>
    </w:p>
    <w:p w14:paraId="77C64DF7">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rPr>
      </w:pPr>
      <w:r>
        <w:rPr>
          <w:rFonts w:hint="eastAsia" w:ascii="Times New Roman" w:hAnsi="Times New Roman"/>
          <w:sz w:val="28"/>
          <w:szCs w:val="22"/>
        </w:rPr>
        <w:t>描述企业数字化转型解决方案顶层设计及切入点，制定企业数字化转型的阶段性目标和具体的实施计划。</w:t>
      </w:r>
    </w:p>
    <w:p w14:paraId="06C28D6E">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202" w:name="_Toc6195"/>
      <w:bookmarkStart w:id="203" w:name="_Toc18096"/>
      <w:bookmarkStart w:id="204" w:name="_Toc18660"/>
      <w:bookmarkStart w:id="205" w:name="_Toc14239"/>
      <w:bookmarkStart w:id="206" w:name="_Toc29676"/>
      <w:bookmarkStart w:id="207" w:name="_Toc5855"/>
      <w:bookmarkStart w:id="208" w:name="_Toc7237"/>
      <w:bookmarkStart w:id="209" w:name="_Toc7194"/>
      <w:r>
        <w:rPr>
          <w:rFonts w:hint="eastAsia" w:ascii="Times New Roman" w:hAnsi="Times New Roman"/>
          <w:lang w:eastAsia="zh-CN"/>
        </w:rPr>
        <w:t>（二）建设方案</w:t>
      </w:r>
      <w:bookmarkEnd w:id="202"/>
      <w:bookmarkEnd w:id="203"/>
      <w:bookmarkEnd w:id="204"/>
      <w:bookmarkEnd w:id="205"/>
      <w:bookmarkEnd w:id="206"/>
      <w:bookmarkEnd w:id="207"/>
      <w:bookmarkEnd w:id="208"/>
      <w:bookmarkEnd w:id="209"/>
    </w:p>
    <w:p w14:paraId="3E34D4BB">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描述企业数字化转型解决方案整体架构，实施数字化改造的硬件、软件系统需求及实现的主要功能，以及各硬件、软件系统集成要点等。</w:t>
      </w:r>
    </w:p>
    <w:p w14:paraId="2268FB06">
      <w:pPr>
        <w:pStyle w:val="3"/>
        <w:pageBreakBefore w:val="0"/>
        <w:widowControl w:val="0"/>
        <w:numPr>
          <w:ilvl w:val="0"/>
          <w:numId w:val="2"/>
        </w:numPr>
        <w:kinsoku/>
        <w:wordWrap/>
        <w:overflowPunct/>
        <w:topLinePunct w:val="0"/>
        <w:autoSpaceDE/>
        <w:autoSpaceDN/>
        <w:bidi w:val="0"/>
        <w:adjustRightInd/>
        <w:snapToGrid/>
        <w:spacing w:line="578" w:lineRule="exact"/>
        <w:textAlignment w:val="auto"/>
        <w:outlineLvl w:val="2"/>
        <w:rPr>
          <w:rFonts w:hint="eastAsia" w:ascii="Times New Roman" w:hAnsi="Times New Roman"/>
          <w:lang w:eastAsia="zh-CN"/>
        </w:rPr>
      </w:pPr>
      <w:bookmarkStart w:id="210" w:name="_Toc25194"/>
      <w:bookmarkStart w:id="211" w:name="_Toc2556"/>
      <w:bookmarkStart w:id="212" w:name="_Toc7146"/>
      <w:bookmarkStart w:id="213" w:name="_Toc12359"/>
      <w:bookmarkStart w:id="214" w:name="_Toc11492"/>
      <w:bookmarkStart w:id="215" w:name="_Toc19679"/>
      <w:bookmarkStart w:id="216" w:name="_Toc16391"/>
      <w:bookmarkStart w:id="217" w:name="_Toc26235"/>
      <w:r>
        <w:rPr>
          <w:rFonts w:hint="eastAsia" w:ascii="Times New Roman" w:hAnsi="Times New Roman"/>
          <w:lang w:eastAsia="zh-CN"/>
        </w:rPr>
        <w:t>具体项目改造方案</w:t>
      </w:r>
      <w:bookmarkEnd w:id="210"/>
      <w:r>
        <w:rPr>
          <w:rFonts w:hint="eastAsia" w:ascii="Times New Roman" w:hAnsi="Times New Roman"/>
          <w:lang w:eastAsia="zh-CN"/>
        </w:rPr>
        <w:t>（含投资预算及项目建设期）</w:t>
      </w:r>
      <w:bookmarkEnd w:id="211"/>
      <w:bookmarkEnd w:id="212"/>
      <w:bookmarkEnd w:id="213"/>
      <w:bookmarkEnd w:id="214"/>
      <w:bookmarkEnd w:id="215"/>
      <w:bookmarkEnd w:id="216"/>
      <w:bookmarkEnd w:id="217"/>
    </w:p>
    <w:p w14:paraId="68712FAF">
      <w:pPr>
        <w:numPr>
          <w:ilvl w:val="0"/>
          <w:numId w:val="0"/>
        </w:numPr>
        <w:jc w:val="center"/>
        <w:rPr>
          <w:rFonts w:hint="eastAsia"/>
          <w:lang w:eastAsia="zh-CN"/>
        </w:rPr>
      </w:pPr>
      <w:r>
        <w:rPr>
          <w:rFonts w:hint="eastAsia"/>
          <w:i/>
          <w:iCs/>
          <w:color w:val="FF0000"/>
          <w:sz w:val="24"/>
          <w:szCs w:val="21"/>
          <w:lang w:val="en-US" w:eastAsia="zh-CN"/>
        </w:rPr>
        <w:t>含本次改造内容</w:t>
      </w:r>
    </w:p>
    <w:p w14:paraId="6089DFC7">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CESI仿宋-GB2312"/>
          <w:sz w:val="28"/>
          <w:szCs w:val="22"/>
          <w:lang w:eastAsia="zh-CN"/>
        </w:rPr>
      </w:pPr>
      <w:r>
        <w:rPr>
          <w:rFonts w:hint="eastAsia" w:ascii="Times New Roman" w:hAnsi="Times New Roman"/>
          <w:sz w:val="28"/>
          <w:szCs w:val="22"/>
        </w:rPr>
        <w:t>重点从智能装备应用、车间设备互联互通、生产过程实时调度、物料配送、产品信息可追溯、车间环境和能源消耗监控、设计开发与生产联动协同等方面制定项目设计方案</w:t>
      </w:r>
      <w:r>
        <w:rPr>
          <w:rFonts w:hint="eastAsia" w:ascii="Times New Roman" w:hAnsi="Times New Roman" w:eastAsia="CESI仿宋-GB2312"/>
          <w:sz w:val="28"/>
          <w:szCs w:val="22"/>
          <w:lang w:eastAsia="zh-CN"/>
        </w:rPr>
        <w:t>。</w:t>
      </w:r>
    </w:p>
    <w:p w14:paraId="55561203">
      <w:pPr>
        <w:ind w:firstLine="0" w:firstLineChars="0"/>
        <w:jc w:val="center"/>
        <w:rPr>
          <w:rFonts w:ascii="Times New Roman" w:hAnsi="Times New Roman" w:eastAsia="黑体" w:cs="Times New Roman"/>
          <w:color w:val="000000" w:themeColor="text1"/>
          <w:sz w:val="24"/>
          <w:szCs w:val="24"/>
          <w14:textFill>
            <w14:solidFill>
              <w14:schemeClr w14:val="tx1"/>
            </w14:solidFill>
          </w14:textFill>
        </w:rPr>
      </w:pPr>
      <w:r>
        <w:rPr>
          <w:rFonts w:ascii="Times New Roman" w:hAnsi="Times New Roman" w:eastAsia="黑体" w:cs="Times New Roman"/>
          <w:color w:val="000000" w:themeColor="text1"/>
          <w:spacing w:val="6"/>
          <w:position w:val="2"/>
          <w:sz w:val="24"/>
          <w:szCs w:val="24"/>
          <w14:textFill>
            <w14:solidFill>
              <w14:schemeClr w14:val="tx1"/>
            </w14:solidFill>
          </w14:textFill>
        </w:rPr>
        <w:t>表</w:t>
      </w:r>
      <w:r>
        <w:rPr>
          <w:rFonts w:hint="eastAsia" w:ascii="Times New Roman" w:hAnsi="Times New Roman" w:eastAsia="黑体" w:cs="Times New Roman"/>
          <w:color w:val="000000" w:themeColor="text1"/>
          <w:spacing w:val="6"/>
          <w:position w:val="2"/>
          <w:sz w:val="24"/>
          <w:szCs w:val="24"/>
          <w:lang w:val="en-US" w:eastAsia="zh-CN"/>
          <w14:textFill>
            <w14:solidFill>
              <w14:schemeClr w14:val="tx1"/>
            </w14:solidFill>
          </w14:textFill>
        </w:rPr>
        <w:t>10 数字化改造项目</w:t>
      </w:r>
      <w:r>
        <w:rPr>
          <w:rFonts w:ascii="Times New Roman" w:hAnsi="Times New Roman" w:eastAsia="黑体" w:cs="Times New Roman"/>
          <w:color w:val="000000" w:themeColor="text1"/>
          <w:spacing w:val="6"/>
          <w:position w:val="2"/>
          <w:sz w:val="24"/>
          <w:szCs w:val="24"/>
          <w14:textFill>
            <w14:solidFill>
              <w14:schemeClr w14:val="tx1"/>
            </w14:solidFill>
          </w14:textFill>
        </w:rPr>
        <w:t>列表</w:t>
      </w:r>
    </w:p>
    <w:tbl>
      <w:tblPr>
        <w:tblStyle w:val="22"/>
        <w:tblW w:w="879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57" w:type="dxa"/>
          <w:bottom w:w="0" w:type="dxa"/>
          <w:right w:w="57" w:type="dxa"/>
        </w:tblCellMar>
      </w:tblPr>
      <w:tblGrid>
        <w:gridCol w:w="773"/>
        <w:gridCol w:w="1238"/>
        <w:gridCol w:w="1600"/>
        <w:gridCol w:w="1281"/>
        <w:gridCol w:w="2042"/>
        <w:gridCol w:w="1863"/>
      </w:tblGrid>
      <w:tr w14:paraId="38B137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19CFE79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序号</w:t>
            </w:r>
          </w:p>
        </w:tc>
        <w:tc>
          <w:tcPr>
            <w:tcW w:w="1238" w:type="dxa"/>
            <w:vAlign w:val="center"/>
          </w:tcPr>
          <w:p w14:paraId="7E7A7B29">
            <w:pPr>
              <w:keepNext w:val="0"/>
              <w:keepLines w:val="0"/>
              <w:suppressLineNumbers w:val="0"/>
              <w:spacing w:before="0" w:beforeAutospacing="0" w:after="0" w:afterAutospacing="0" w:line="360" w:lineRule="exact"/>
              <w:ind w:left="0" w:right="0" w:firstLine="0" w:firstLineChars="0"/>
              <w:jc w:val="center"/>
              <w:rPr>
                <w:rFonts w:hint="eastAsia"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项目名称</w:t>
            </w:r>
          </w:p>
        </w:tc>
        <w:tc>
          <w:tcPr>
            <w:tcW w:w="1600" w:type="dxa"/>
            <w:vAlign w:val="center"/>
          </w:tcPr>
          <w:p w14:paraId="13C49C9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主要建设内容</w:t>
            </w:r>
          </w:p>
        </w:tc>
        <w:tc>
          <w:tcPr>
            <w:tcW w:w="1281" w:type="dxa"/>
            <w:vAlign w:val="center"/>
          </w:tcPr>
          <w:p w14:paraId="6E44217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4"/>
                <w:szCs w:val="24"/>
                <w:lang w:val="en-US" w:eastAsia="zh-CN"/>
              </w:rPr>
              <w:t>实施时间</w:t>
            </w:r>
          </w:p>
        </w:tc>
        <w:tc>
          <w:tcPr>
            <w:tcW w:w="0" w:type="auto"/>
            <w:vAlign w:val="center"/>
          </w:tcPr>
          <w:p w14:paraId="18AF7D86">
            <w:pPr>
              <w:keepNext w:val="0"/>
              <w:keepLines w:val="0"/>
              <w:suppressLineNumbers w:val="0"/>
              <w:spacing w:before="0" w:beforeAutospacing="0" w:after="0" w:afterAutospacing="0" w:line="360" w:lineRule="exact"/>
              <w:ind w:left="0" w:right="0" w:firstLine="0" w:firstLineChars="0"/>
              <w:jc w:val="center"/>
              <w:rPr>
                <w:rFonts w:hint="default"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成本预估（万元）</w:t>
            </w:r>
          </w:p>
        </w:tc>
        <w:tc>
          <w:tcPr>
            <w:tcW w:w="1863" w:type="dxa"/>
            <w:vAlign w:val="center"/>
          </w:tcPr>
          <w:p w14:paraId="45ABFECC">
            <w:pPr>
              <w:keepNext w:val="0"/>
              <w:keepLines w:val="0"/>
              <w:suppressLineNumbers w:val="0"/>
              <w:spacing w:before="0" w:beforeAutospacing="0" w:after="0" w:afterAutospacing="0" w:line="360" w:lineRule="exact"/>
              <w:ind w:left="0" w:right="0" w:firstLine="0" w:firstLineChars="0"/>
              <w:jc w:val="center"/>
              <w:rPr>
                <w:rFonts w:hint="default" w:ascii="宋体" w:hAnsi="宋体" w:eastAsia="CESI仿宋-GB2312"/>
                <w:bCs/>
                <w:kern w:val="2"/>
                <w:sz w:val="24"/>
                <w:szCs w:val="24"/>
                <w:lang w:val="en-US" w:eastAsia="zh-CN"/>
              </w:rPr>
            </w:pPr>
            <w:r>
              <w:rPr>
                <w:rFonts w:hint="eastAsia" w:ascii="Times New Roman" w:hAnsi="Times New Roman" w:eastAsia="CESI仿宋-GB2312" w:cs="CESI仿宋-GB2312"/>
                <w:b/>
                <w:bCs/>
                <w:sz w:val="24"/>
                <w:szCs w:val="24"/>
                <w:lang w:val="en-US" w:eastAsia="zh-CN"/>
              </w:rPr>
              <w:t>预期产出效果</w:t>
            </w:r>
          </w:p>
        </w:tc>
      </w:tr>
      <w:tr w14:paraId="1E038F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050694B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1</w:t>
            </w:r>
          </w:p>
        </w:tc>
        <w:tc>
          <w:tcPr>
            <w:tcW w:w="1238" w:type="dxa"/>
            <w:vAlign w:val="center"/>
          </w:tcPr>
          <w:p w14:paraId="14529373">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14:paraId="4777A0C4">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14:paraId="42A8B739">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14:paraId="1F0F3611">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14:paraId="7B2AB7A0">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14:paraId="7C0BCC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04103E6D">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2</w:t>
            </w:r>
          </w:p>
        </w:tc>
        <w:tc>
          <w:tcPr>
            <w:tcW w:w="1238" w:type="dxa"/>
            <w:vAlign w:val="center"/>
          </w:tcPr>
          <w:p w14:paraId="703C893E">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14:paraId="4861AB31">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14:paraId="37BB8AAB">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14:paraId="0FCC8C26">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14:paraId="369DB120">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14:paraId="79B7C7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63C7B62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val="0"/>
                <w:bCs w:val="0"/>
                <w:sz w:val="24"/>
                <w:szCs w:val="24"/>
              </w:rPr>
            </w:pPr>
            <w:r>
              <w:rPr>
                <w:rFonts w:hint="eastAsia" w:ascii="Times New Roman" w:hAnsi="Times New Roman" w:eastAsia="CESI仿宋-GB2312" w:cs="CESI仿宋-GB2312"/>
                <w:b w:val="0"/>
                <w:bCs w:val="0"/>
                <w:sz w:val="24"/>
                <w:szCs w:val="24"/>
              </w:rPr>
              <w:t>3</w:t>
            </w:r>
          </w:p>
        </w:tc>
        <w:tc>
          <w:tcPr>
            <w:tcW w:w="1238" w:type="dxa"/>
            <w:vAlign w:val="center"/>
          </w:tcPr>
          <w:p w14:paraId="044B89CD">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14:paraId="40249FE7">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14:paraId="62A6F619">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14:paraId="6A85B179">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14:paraId="4B3D72AB">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r w14:paraId="348AD02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57" w:type="dxa"/>
            <w:bottom w:w="0" w:type="dxa"/>
            <w:right w:w="57" w:type="dxa"/>
          </w:tblCellMar>
        </w:tblPrEx>
        <w:trPr>
          <w:trHeight w:val="573" w:hRule="atLeast"/>
          <w:jc w:val="center"/>
        </w:trPr>
        <w:tc>
          <w:tcPr>
            <w:tcW w:w="773" w:type="dxa"/>
            <w:vAlign w:val="center"/>
          </w:tcPr>
          <w:p w14:paraId="4540DB74">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lang w:eastAsia="zh-CN"/>
              </w:rPr>
              <w:t>……</w:t>
            </w:r>
          </w:p>
        </w:tc>
        <w:tc>
          <w:tcPr>
            <w:tcW w:w="1238" w:type="dxa"/>
            <w:vAlign w:val="center"/>
          </w:tcPr>
          <w:p w14:paraId="70A25EAE">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600" w:type="dxa"/>
            <w:vAlign w:val="center"/>
          </w:tcPr>
          <w:p w14:paraId="2B0FD4FD">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281" w:type="dxa"/>
            <w:vAlign w:val="center"/>
          </w:tcPr>
          <w:p w14:paraId="2512F749">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0" w:type="auto"/>
            <w:vAlign w:val="center"/>
          </w:tcPr>
          <w:p w14:paraId="7A056DAC">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c>
          <w:tcPr>
            <w:tcW w:w="1863" w:type="dxa"/>
            <w:vAlign w:val="center"/>
          </w:tcPr>
          <w:p w14:paraId="03DA7481">
            <w:pPr>
              <w:keepNext w:val="0"/>
              <w:keepLines w:val="0"/>
              <w:suppressLineNumbers w:val="0"/>
              <w:spacing w:before="0" w:beforeAutospacing="0" w:after="0" w:afterAutospacing="0" w:line="360" w:lineRule="exact"/>
              <w:ind w:left="0" w:right="0" w:firstLine="0" w:firstLineChars="0"/>
              <w:rPr>
                <w:rFonts w:hint="default" w:ascii="宋体" w:hAnsi="宋体"/>
                <w:bCs/>
                <w:kern w:val="2"/>
                <w:sz w:val="24"/>
                <w:szCs w:val="24"/>
              </w:rPr>
            </w:pPr>
          </w:p>
        </w:tc>
      </w:tr>
    </w:tbl>
    <w:p w14:paraId="23CF5C30">
      <w:pPr>
        <w:pStyle w:val="2"/>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lang w:val="en-US" w:eastAsia="zh-CN"/>
        </w:rPr>
      </w:pPr>
      <w:bookmarkStart w:id="218" w:name="_Toc17952"/>
      <w:bookmarkStart w:id="219" w:name="_Toc30638"/>
      <w:bookmarkStart w:id="220" w:name="_Toc7202"/>
      <w:bookmarkStart w:id="221" w:name="_Toc11385"/>
      <w:bookmarkStart w:id="222" w:name="_Toc720"/>
      <w:bookmarkStart w:id="223" w:name="_Toc807"/>
      <w:bookmarkStart w:id="224" w:name="_Toc25218"/>
      <w:bookmarkStart w:id="225" w:name="_Toc7425"/>
      <w:bookmarkStart w:id="226" w:name="_Toc31554"/>
      <w:r>
        <w:rPr>
          <w:rFonts w:hint="eastAsia" w:ascii="Times New Roman" w:hAnsi="Times New Roman"/>
          <w:lang w:val="en-US" w:eastAsia="zh-CN"/>
        </w:rPr>
        <w:t>四、数字化产品和服务推荐</w:t>
      </w:r>
      <w:bookmarkEnd w:id="218"/>
      <w:bookmarkEnd w:id="219"/>
      <w:bookmarkEnd w:id="220"/>
      <w:bookmarkEnd w:id="221"/>
      <w:bookmarkEnd w:id="222"/>
      <w:bookmarkEnd w:id="223"/>
      <w:bookmarkEnd w:id="224"/>
      <w:bookmarkEnd w:id="225"/>
      <w:bookmarkEnd w:id="226"/>
    </w:p>
    <w:p w14:paraId="7308E05F">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sz w:val="28"/>
          <w:szCs w:val="22"/>
        </w:rPr>
      </w:pPr>
      <w:r>
        <w:rPr>
          <w:rFonts w:hint="eastAsia" w:ascii="Times New Roman" w:hAnsi="Times New Roman"/>
          <w:sz w:val="28"/>
          <w:szCs w:val="22"/>
        </w:rPr>
        <w:t>根据企业数字化转型方案建议，为企业推荐适配的数字化产品和服务。</w:t>
      </w:r>
    </w:p>
    <w:p w14:paraId="27076231">
      <w:pPr>
        <w:ind w:firstLine="0" w:firstLineChars="0"/>
        <w:jc w:val="center"/>
        <w:rPr>
          <w:rFonts w:ascii="Times New Roman" w:hAnsi="Times New Roman" w:eastAsia="黑体" w:cs="Times New Roman"/>
          <w:color w:val="000000" w:themeColor="text1"/>
          <w:sz w:val="24"/>
          <w:szCs w:val="24"/>
          <w14:textFill>
            <w14:solidFill>
              <w14:schemeClr w14:val="tx1"/>
            </w14:solidFill>
          </w14:textFill>
        </w:rPr>
      </w:pPr>
      <w:r>
        <w:rPr>
          <w:rFonts w:ascii="Times New Roman" w:hAnsi="Times New Roman" w:eastAsia="黑体" w:cs="Times New Roman"/>
          <w:color w:val="000000" w:themeColor="text1"/>
          <w:spacing w:val="6"/>
          <w:position w:val="2"/>
          <w:sz w:val="24"/>
          <w:szCs w:val="24"/>
          <w14:textFill>
            <w14:solidFill>
              <w14:schemeClr w14:val="tx1"/>
            </w14:solidFill>
          </w14:textFill>
        </w:rPr>
        <w:t>表</w:t>
      </w:r>
      <w:r>
        <w:rPr>
          <w:rFonts w:hint="eastAsia" w:ascii="Times New Roman" w:hAnsi="Times New Roman" w:eastAsia="黑体" w:cs="Times New Roman"/>
          <w:color w:val="000000" w:themeColor="text1"/>
          <w:spacing w:val="6"/>
          <w:position w:val="2"/>
          <w:sz w:val="24"/>
          <w:szCs w:val="24"/>
          <w:lang w:val="en-US" w:eastAsia="zh-CN"/>
          <w14:textFill>
            <w14:solidFill>
              <w14:schemeClr w14:val="tx1"/>
            </w14:solidFill>
          </w14:textFill>
        </w:rPr>
        <w:t xml:space="preserve">11 </w:t>
      </w:r>
      <w:r>
        <w:rPr>
          <w:rFonts w:hint="eastAsia" w:ascii="Times New Roman" w:hAnsi="Times New Roman" w:eastAsia="黑体" w:cs="Times New Roman"/>
          <w:color w:val="000000" w:themeColor="text1"/>
          <w:spacing w:val="6"/>
          <w:position w:val="2"/>
          <w:sz w:val="24"/>
          <w:szCs w:val="24"/>
          <w14:textFill>
            <w14:solidFill>
              <w14:schemeClr w14:val="tx1"/>
            </w14:solidFill>
          </w14:textFill>
        </w:rPr>
        <w:t>数字化产品和服务推荐</w:t>
      </w:r>
      <w:r>
        <w:rPr>
          <w:rFonts w:ascii="Times New Roman" w:hAnsi="Times New Roman" w:eastAsia="黑体" w:cs="Times New Roman"/>
          <w:color w:val="000000" w:themeColor="text1"/>
          <w:spacing w:val="6"/>
          <w:position w:val="2"/>
          <w:sz w:val="24"/>
          <w:szCs w:val="24"/>
          <w14:textFill>
            <w14:solidFill>
              <w14:schemeClr w14:val="tx1"/>
            </w14:solidFill>
          </w14:textFill>
        </w:rPr>
        <w:t>列表</w:t>
      </w:r>
    </w:p>
    <w:tbl>
      <w:tblPr>
        <w:tblStyle w:val="23"/>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56"/>
        <w:gridCol w:w="1738"/>
        <w:gridCol w:w="2483"/>
        <w:gridCol w:w="2718"/>
        <w:gridCol w:w="1461"/>
      </w:tblGrid>
      <w:tr w14:paraId="549F01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vAlign w:val="center"/>
          </w:tcPr>
          <w:p w14:paraId="1F98E11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序号</w:t>
            </w:r>
          </w:p>
        </w:tc>
        <w:tc>
          <w:tcPr>
            <w:tcW w:w="959" w:type="pct"/>
            <w:vAlign w:val="center"/>
          </w:tcPr>
          <w:p w14:paraId="129CE9F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产品/服务</w:t>
            </w:r>
          </w:p>
          <w:p w14:paraId="5543B192">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名称</w:t>
            </w:r>
          </w:p>
        </w:tc>
        <w:tc>
          <w:tcPr>
            <w:tcW w:w="1370" w:type="pct"/>
            <w:vAlign w:val="center"/>
          </w:tcPr>
          <w:p w14:paraId="56728EE7">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应用场景</w:t>
            </w:r>
          </w:p>
        </w:tc>
        <w:tc>
          <w:tcPr>
            <w:tcW w:w="1500" w:type="pct"/>
            <w:vAlign w:val="center"/>
          </w:tcPr>
          <w:p w14:paraId="2570FFA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主要功能/服务内容</w:t>
            </w:r>
          </w:p>
        </w:tc>
        <w:tc>
          <w:tcPr>
            <w:tcW w:w="806" w:type="pct"/>
            <w:vAlign w:val="center"/>
          </w:tcPr>
          <w:p w14:paraId="22AC7F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改造目标</w:t>
            </w:r>
          </w:p>
        </w:tc>
      </w:tr>
      <w:tr w14:paraId="290C39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0" w:hRule="atLeast"/>
        </w:trPr>
        <w:tc>
          <w:tcPr>
            <w:tcW w:w="362" w:type="pct"/>
            <w:vAlign w:val="center"/>
          </w:tcPr>
          <w:p w14:paraId="61ECFCFF">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lang w:val="en-US" w:eastAsia="zh-CN"/>
              </w:rPr>
            </w:pPr>
            <w:r>
              <w:rPr>
                <w:rFonts w:hint="eastAsia" w:ascii="Times New Roman" w:hAnsi="Times New Roman" w:eastAsia="CESI仿宋-GB2312" w:cs="CESI仿宋-GB2312"/>
                <w:b/>
                <w:bCs/>
                <w:sz w:val="21"/>
                <w:szCs w:val="18"/>
                <w:lang w:val="en-US" w:eastAsia="zh-CN"/>
              </w:rPr>
              <w:t>1</w:t>
            </w:r>
          </w:p>
        </w:tc>
        <w:tc>
          <w:tcPr>
            <w:tcW w:w="959" w:type="pct"/>
            <w:vAlign w:val="center"/>
          </w:tcPr>
          <w:p w14:paraId="0113028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w:t>
            </w:r>
            <w:r>
              <w:rPr>
                <w:rFonts w:hint="default" w:ascii="Times New Roman" w:hAnsi="Times New Roman" w:eastAsia="CESI仿宋-GB2312" w:cs="Nimbus Roman"/>
                <w:color w:val="808080" w:themeColor="background1" w:themeShade="80"/>
                <w:sz w:val="21"/>
                <w:szCs w:val="21"/>
              </w:rPr>
              <w:t>MES</w:t>
            </w:r>
            <w:r>
              <w:rPr>
                <w:rFonts w:hint="eastAsia" w:ascii="Times New Roman" w:hAnsi="Times New Roman" w:eastAsia="CESI仿宋-GB2312" w:cs="CESI仿宋-GB2312"/>
                <w:color w:val="808080" w:themeColor="background1" w:themeShade="80"/>
                <w:sz w:val="21"/>
                <w:szCs w:val="21"/>
              </w:rPr>
              <w:t>系统</w:t>
            </w:r>
          </w:p>
        </w:tc>
        <w:tc>
          <w:tcPr>
            <w:tcW w:w="1370" w:type="pct"/>
            <w:vAlign w:val="center"/>
          </w:tcPr>
          <w:p w14:paraId="7DDE88F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如：研发设计、生产制造、供应链、销售 、服务、信息安全、数据管理</w:t>
            </w:r>
          </w:p>
        </w:tc>
        <w:tc>
          <w:tcPr>
            <w:tcW w:w="1500" w:type="pct"/>
            <w:vAlign w:val="center"/>
          </w:tcPr>
          <w:p w14:paraId="04082BD8">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808080" w:themeColor="background1" w:themeShade="80"/>
                <w:sz w:val="21"/>
                <w:szCs w:val="21"/>
              </w:rPr>
            </w:pPr>
            <w:r>
              <w:rPr>
                <w:rFonts w:hint="eastAsia" w:ascii="Times New Roman" w:hAnsi="Times New Roman" w:eastAsia="CESI仿宋-GB2312" w:cs="CESI仿宋-GB2312"/>
                <w:color w:val="808080" w:themeColor="background1" w:themeShade="80"/>
                <w:sz w:val="21"/>
                <w:szCs w:val="21"/>
              </w:rPr>
              <w:t>如：工单管理、生产过程管理、设备管理、质量管理......</w:t>
            </w:r>
          </w:p>
        </w:tc>
        <w:tc>
          <w:tcPr>
            <w:tcW w:w="806" w:type="pct"/>
            <w:vAlign w:val="center"/>
          </w:tcPr>
          <w:p w14:paraId="1F6D9A01">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color w:val="808080" w:themeColor="background1" w:themeShade="80"/>
                <w:sz w:val="24"/>
                <w:szCs w:val="24"/>
              </w:rPr>
            </w:pPr>
            <w:r>
              <w:rPr>
                <w:rFonts w:hint="default" w:ascii="Times New Roman" w:hAnsi="Times New Roman" w:eastAsia="CESI仿宋-GB2312" w:cs="CESI仿宋-GB2312"/>
                <w:color w:val="808080" w:themeColor="background1" w:themeShade="80"/>
                <w:sz w:val="21"/>
                <w:szCs w:val="21"/>
              </w:rPr>
              <w:t>如：实现生产过程控制智能化，生产效率提升10%</w:t>
            </w:r>
          </w:p>
        </w:tc>
      </w:tr>
      <w:tr w14:paraId="16A45D8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rPr>
        <w:tc>
          <w:tcPr>
            <w:tcW w:w="362" w:type="pct"/>
            <w:vAlign w:val="center"/>
          </w:tcPr>
          <w:p w14:paraId="2B15D70B">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1"/>
                <w:szCs w:val="18"/>
                <w:lang w:val="en-US" w:eastAsia="zh-CN"/>
              </w:rPr>
            </w:pPr>
            <w:r>
              <w:rPr>
                <w:rFonts w:hint="eastAsia" w:ascii="Times New Roman" w:hAnsi="Times New Roman" w:eastAsia="CESI仿宋-GB2312" w:cs="CESI仿宋-GB2312"/>
                <w:b/>
                <w:bCs/>
                <w:sz w:val="21"/>
                <w:szCs w:val="18"/>
                <w:lang w:eastAsia="zh-CN"/>
              </w:rPr>
              <w:t>……</w:t>
            </w:r>
          </w:p>
        </w:tc>
        <w:tc>
          <w:tcPr>
            <w:tcW w:w="959" w:type="pct"/>
            <w:vAlign w:val="center"/>
          </w:tcPr>
          <w:p w14:paraId="0B8785EC">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370" w:type="pct"/>
            <w:vAlign w:val="center"/>
          </w:tcPr>
          <w:p w14:paraId="769F98A9">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1500" w:type="pct"/>
            <w:vAlign w:val="center"/>
          </w:tcPr>
          <w:p w14:paraId="0B1A93F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c>
          <w:tcPr>
            <w:tcW w:w="806" w:type="pct"/>
            <w:vAlign w:val="center"/>
          </w:tcPr>
          <w:p w14:paraId="52848186">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b/>
                <w:bCs/>
                <w:sz w:val="24"/>
                <w:szCs w:val="24"/>
              </w:rPr>
            </w:pPr>
          </w:p>
        </w:tc>
      </w:tr>
    </w:tbl>
    <w:p w14:paraId="1FB81355">
      <w:pPr>
        <w:pStyle w:val="2"/>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pPr>
      <w:bookmarkStart w:id="227" w:name="_Toc22949"/>
      <w:bookmarkStart w:id="228" w:name="_Toc15662"/>
      <w:bookmarkStart w:id="229" w:name="_Toc31281"/>
      <w:bookmarkStart w:id="230" w:name="_Toc14126"/>
      <w:bookmarkStart w:id="231" w:name="_Toc28138"/>
      <w:bookmarkStart w:id="232" w:name="_Toc10738"/>
      <w:bookmarkStart w:id="233" w:name="_Toc9087"/>
      <w:bookmarkStart w:id="234" w:name="_Toc29117"/>
      <w:bookmarkStart w:id="235" w:name="_Toc1602"/>
      <w:bookmarkStart w:id="236" w:name="_Toc11768"/>
      <w:r>
        <w:rPr>
          <w:rFonts w:hint="eastAsia" w:ascii="Times New Roman" w:hAnsi="Times New Roman"/>
          <w:lang w:val="en-US" w:eastAsia="zh-CN"/>
        </w:rPr>
        <w:t>五、</w:t>
      </w:r>
      <w:r>
        <w:rPr>
          <w:rFonts w:hint="default" w:ascii="Times New Roman" w:hAnsi="Times New Roman"/>
          <w:lang w:val="en-US" w:eastAsia="zh-CN"/>
        </w:rPr>
        <w:t>诊断相关附件材料</w:t>
      </w:r>
      <w:bookmarkEnd w:id="227"/>
      <w:bookmarkEnd w:id="228"/>
      <w:bookmarkEnd w:id="229"/>
      <w:bookmarkEnd w:id="230"/>
      <w:bookmarkEnd w:id="231"/>
      <w:bookmarkEnd w:id="232"/>
      <w:bookmarkEnd w:id="233"/>
      <w:bookmarkEnd w:id="234"/>
      <w:bookmarkEnd w:id="235"/>
      <w:bookmarkEnd w:id="236"/>
    </w:p>
    <w:p w14:paraId="6227A602">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val="en-US" w:eastAsia="zh-CN"/>
        </w:rPr>
      </w:pPr>
      <w:bookmarkStart w:id="237" w:name="_Toc8289"/>
      <w:bookmarkStart w:id="238" w:name="_Toc16143"/>
      <w:bookmarkStart w:id="239" w:name="_Toc8902"/>
      <w:bookmarkStart w:id="240" w:name="_Toc26889"/>
      <w:bookmarkStart w:id="241" w:name="_Toc17"/>
      <w:bookmarkStart w:id="242" w:name="_Toc13655"/>
      <w:bookmarkStart w:id="243" w:name="_Toc4417"/>
      <w:r>
        <w:rPr>
          <w:rFonts w:hint="eastAsia" w:ascii="Times New Roman" w:hAnsi="Times New Roman"/>
          <w:lang w:val="en-US" w:eastAsia="zh-CN"/>
        </w:rPr>
        <w:t>（一）诊断人员列表</w:t>
      </w:r>
      <w:bookmarkEnd w:id="237"/>
    </w:p>
    <w:tbl>
      <w:tblPr>
        <w:tblStyle w:val="41"/>
        <w:tblW w:w="4997"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00"/>
        <w:gridCol w:w="1236"/>
        <w:gridCol w:w="1841"/>
        <w:gridCol w:w="1738"/>
        <w:gridCol w:w="1961"/>
        <w:gridCol w:w="1480"/>
      </w:tblGrid>
      <w:tr w14:paraId="45425A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14:paraId="6B18B5D2">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序号</w:t>
            </w:r>
          </w:p>
        </w:tc>
        <w:tc>
          <w:tcPr>
            <w:tcW w:w="682" w:type="pct"/>
            <w:vAlign w:val="center"/>
          </w:tcPr>
          <w:p w14:paraId="76F7C770">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姓名</w:t>
            </w:r>
          </w:p>
        </w:tc>
        <w:tc>
          <w:tcPr>
            <w:tcW w:w="1016" w:type="pct"/>
            <w:vAlign w:val="center"/>
          </w:tcPr>
          <w:p w14:paraId="74DC1C49">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sz w:val="24"/>
                <w:szCs w:val="21"/>
                <w:lang w:val="en-US" w:eastAsia="zh-CN"/>
              </w:rPr>
              <w:t>咨询</w:t>
            </w:r>
            <w:r>
              <w:rPr>
                <w:rFonts w:hint="eastAsia" w:ascii="Times New Roman" w:hAnsi="Times New Roman" w:eastAsia="仿宋"/>
                <w:sz w:val="24"/>
                <w:szCs w:val="21"/>
              </w:rPr>
              <w:t>诊断机构</w:t>
            </w:r>
          </w:p>
        </w:tc>
        <w:tc>
          <w:tcPr>
            <w:tcW w:w="959" w:type="pct"/>
            <w:vAlign w:val="center"/>
          </w:tcPr>
          <w:p w14:paraId="562EDB8E">
            <w:pPr>
              <w:keepNext w:val="0"/>
              <w:keepLines w:val="0"/>
              <w:suppressLineNumbers w:val="0"/>
              <w:spacing w:before="0" w:beforeAutospacing="0" w:after="0" w:afterAutospacing="0" w:line="360" w:lineRule="auto"/>
              <w:ind w:left="0" w:leftChars="0" w:right="0" w:firstLine="0" w:firstLineChars="0"/>
              <w:jc w:val="center"/>
              <w:rPr>
                <w:rFonts w:hint="default" w:eastAsia="仿宋"/>
                <w:sz w:val="24"/>
                <w:szCs w:val="21"/>
                <w:lang w:val="en-US" w:eastAsia="zh-CN"/>
              </w:rPr>
            </w:pPr>
            <w:r>
              <w:rPr>
                <w:rFonts w:hint="eastAsia" w:eastAsia="仿宋"/>
                <w:sz w:val="24"/>
                <w:szCs w:val="21"/>
                <w:lang w:val="en-US" w:eastAsia="zh-CN"/>
              </w:rPr>
              <w:t>职位</w:t>
            </w:r>
          </w:p>
        </w:tc>
        <w:tc>
          <w:tcPr>
            <w:tcW w:w="1082" w:type="pct"/>
            <w:vAlign w:val="center"/>
          </w:tcPr>
          <w:p w14:paraId="4B800499">
            <w:pPr>
              <w:keepNext w:val="0"/>
              <w:keepLines w:val="0"/>
              <w:suppressLineNumbers w:val="0"/>
              <w:spacing w:before="0" w:beforeAutospacing="0" w:after="0" w:afterAutospacing="0" w:line="360" w:lineRule="auto"/>
              <w:ind w:left="0" w:leftChars="0" w:right="0" w:firstLine="0" w:firstLineChars="0"/>
              <w:jc w:val="center"/>
              <w:rPr>
                <w:rFonts w:hint="eastAsia" w:ascii="Times New Roman" w:hAnsi="Times New Roman" w:eastAsia="仿宋"/>
                <w:kern w:val="0"/>
                <w:sz w:val="28"/>
                <w:szCs w:val="20"/>
                <w:lang w:eastAsia="zh-CN"/>
              </w:rPr>
            </w:pPr>
            <w:r>
              <w:rPr>
                <w:rFonts w:hint="eastAsia" w:eastAsia="仿宋"/>
                <w:sz w:val="24"/>
                <w:szCs w:val="21"/>
                <w:lang w:eastAsia="zh-CN"/>
              </w:rPr>
              <w:t>工作职责</w:t>
            </w:r>
          </w:p>
        </w:tc>
        <w:tc>
          <w:tcPr>
            <w:tcW w:w="817" w:type="pct"/>
            <w:vAlign w:val="center"/>
          </w:tcPr>
          <w:p w14:paraId="0B7BD744">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联系方式</w:t>
            </w:r>
          </w:p>
        </w:tc>
      </w:tr>
      <w:tr w14:paraId="152E7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442" w:type="pct"/>
          </w:tcPr>
          <w:p w14:paraId="72B6A72F">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1</w:t>
            </w:r>
          </w:p>
        </w:tc>
        <w:tc>
          <w:tcPr>
            <w:tcW w:w="682" w:type="pct"/>
            <w:vAlign w:val="center"/>
          </w:tcPr>
          <w:p w14:paraId="0BCC403D">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14:paraId="6482AE7B">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14:paraId="16C0A99A">
            <w:pPr>
              <w:keepNext w:val="0"/>
              <w:keepLines w:val="0"/>
              <w:suppressLineNumbers w:val="0"/>
              <w:spacing w:before="0" w:beforeAutospacing="0" w:after="0" w:afterAutospacing="0" w:line="360" w:lineRule="auto"/>
              <w:ind w:left="0" w:leftChars="0" w:right="0" w:firstLine="0" w:firstLineChars="0"/>
              <w:jc w:val="both"/>
              <w:rPr>
                <w:rFonts w:hint="default" w:ascii="Times New Roman" w:hAnsi="Times New Roman" w:eastAsia="仿宋"/>
                <w:kern w:val="0"/>
                <w:sz w:val="24"/>
                <w:szCs w:val="21"/>
              </w:rPr>
            </w:pPr>
          </w:p>
        </w:tc>
        <w:tc>
          <w:tcPr>
            <w:tcW w:w="1082" w:type="pct"/>
            <w:vAlign w:val="center"/>
          </w:tcPr>
          <w:p w14:paraId="093C7CD2">
            <w:pPr>
              <w:keepNext w:val="0"/>
              <w:keepLines w:val="0"/>
              <w:suppressLineNumbers w:val="0"/>
              <w:spacing w:before="0" w:beforeAutospacing="0" w:after="0" w:afterAutospacing="0" w:line="360" w:lineRule="auto"/>
              <w:ind w:left="0" w:leftChars="0" w:right="0" w:firstLine="0" w:firstLineChars="0"/>
              <w:jc w:val="both"/>
              <w:rPr>
                <w:rFonts w:hint="default" w:ascii="Times New Roman" w:hAnsi="Times New Roman" w:eastAsia="仿宋"/>
                <w:kern w:val="0"/>
                <w:sz w:val="24"/>
                <w:szCs w:val="21"/>
              </w:rPr>
            </w:pPr>
          </w:p>
        </w:tc>
        <w:tc>
          <w:tcPr>
            <w:tcW w:w="817" w:type="pct"/>
          </w:tcPr>
          <w:p w14:paraId="0B9EFF8A">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14:paraId="6710D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14:paraId="5BE9BACC">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2</w:t>
            </w:r>
          </w:p>
        </w:tc>
        <w:tc>
          <w:tcPr>
            <w:tcW w:w="682" w:type="pct"/>
            <w:vAlign w:val="center"/>
          </w:tcPr>
          <w:p w14:paraId="1A278BD6">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14:paraId="7730C616">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14:paraId="6DE9D1A8">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14:paraId="461D19C0">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14:paraId="0ABD62EE">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14:paraId="79475B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14:paraId="529EB60E">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default" w:ascii="Times New Roman" w:hAnsi="Times New Roman" w:eastAsia="仿宋"/>
                <w:kern w:val="0"/>
                <w:sz w:val="24"/>
                <w:szCs w:val="21"/>
              </w:rPr>
              <w:t>3</w:t>
            </w:r>
          </w:p>
        </w:tc>
        <w:tc>
          <w:tcPr>
            <w:tcW w:w="682" w:type="pct"/>
            <w:vAlign w:val="center"/>
          </w:tcPr>
          <w:p w14:paraId="1E4DE281">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14:paraId="7493846E">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14:paraId="64A5E370">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14:paraId="06FBC88B">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14:paraId="3167F19B">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tr w14:paraId="7024EC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442" w:type="pct"/>
          </w:tcPr>
          <w:p w14:paraId="42E1D8E0">
            <w:pPr>
              <w:keepNext w:val="0"/>
              <w:keepLines w:val="0"/>
              <w:suppressLineNumbers w:val="0"/>
              <w:spacing w:before="0" w:beforeAutospacing="0" w:after="0" w:afterAutospacing="0" w:line="360" w:lineRule="auto"/>
              <w:ind w:left="0" w:leftChars="0" w:right="0" w:firstLine="0" w:firstLineChars="0"/>
              <w:jc w:val="center"/>
              <w:rPr>
                <w:rFonts w:hint="default" w:ascii="Times New Roman" w:hAnsi="Times New Roman" w:eastAsia="仿宋"/>
                <w:kern w:val="0"/>
                <w:sz w:val="24"/>
                <w:szCs w:val="21"/>
              </w:rPr>
            </w:pPr>
            <w:r>
              <w:rPr>
                <w:rFonts w:hint="eastAsia" w:ascii="Times New Roman" w:hAnsi="Times New Roman" w:eastAsia="仿宋"/>
                <w:kern w:val="0"/>
                <w:sz w:val="24"/>
                <w:szCs w:val="21"/>
              </w:rPr>
              <w:t>……</w:t>
            </w:r>
          </w:p>
        </w:tc>
        <w:tc>
          <w:tcPr>
            <w:tcW w:w="682" w:type="pct"/>
            <w:vAlign w:val="center"/>
          </w:tcPr>
          <w:p w14:paraId="23E05EF1">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16" w:type="pct"/>
            <w:vAlign w:val="center"/>
          </w:tcPr>
          <w:p w14:paraId="28D2248D">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959" w:type="pct"/>
            <w:vAlign w:val="center"/>
          </w:tcPr>
          <w:p w14:paraId="6208DA72">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1082" w:type="pct"/>
            <w:vAlign w:val="center"/>
          </w:tcPr>
          <w:p w14:paraId="61542069">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c>
          <w:tcPr>
            <w:tcW w:w="817" w:type="pct"/>
          </w:tcPr>
          <w:p w14:paraId="4066E1A4">
            <w:pPr>
              <w:keepNext w:val="0"/>
              <w:keepLines w:val="0"/>
              <w:suppressLineNumbers w:val="0"/>
              <w:spacing w:before="0" w:beforeAutospacing="0" w:after="0" w:afterAutospacing="0" w:line="360" w:lineRule="auto"/>
              <w:ind w:left="0" w:right="0"/>
              <w:jc w:val="center"/>
              <w:rPr>
                <w:rFonts w:hint="default" w:ascii="Times New Roman" w:hAnsi="Times New Roman" w:eastAsia="仿宋"/>
                <w:kern w:val="0"/>
                <w:sz w:val="24"/>
                <w:szCs w:val="21"/>
              </w:rPr>
            </w:pPr>
          </w:p>
        </w:tc>
      </w:tr>
      <w:bookmarkEnd w:id="85"/>
      <w:bookmarkEnd w:id="238"/>
      <w:bookmarkEnd w:id="239"/>
      <w:bookmarkEnd w:id="240"/>
      <w:bookmarkEnd w:id="241"/>
      <w:bookmarkEnd w:id="242"/>
      <w:bookmarkEnd w:id="243"/>
    </w:tbl>
    <w:p w14:paraId="2BF61FF7">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lang w:val="en-US" w:eastAsia="zh-CN"/>
        </w:rPr>
      </w:pPr>
      <w:bookmarkStart w:id="244" w:name="_Toc31519"/>
      <w:bookmarkStart w:id="245" w:name="_Toc15643"/>
      <w:bookmarkStart w:id="246" w:name="_Toc29626"/>
      <w:bookmarkStart w:id="247" w:name="_Toc27259"/>
      <w:bookmarkStart w:id="248" w:name="_Toc271"/>
      <w:bookmarkStart w:id="249" w:name="_Toc22640"/>
      <w:bookmarkStart w:id="250" w:name="_Toc11122"/>
      <w:bookmarkStart w:id="251" w:name="_Toc2251"/>
    </w:p>
    <w:bookmarkEnd w:id="244"/>
    <w:bookmarkEnd w:id="245"/>
    <w:bookmarkEnd w:id="246"/>
    <w:bookmarkEnd w:id="247"/>
    <w:bookmarkEnd w:id="248"/>
    <w:bookmarkEnd w:id="249"/>
    <w:bookmarkEnd w:id="250"/>
    <w:bookmarkEnd w:id="251"/>
    <w:p w14:paraId="1A6E969E">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7AD86246">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4E27BF4A">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3ABED049">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0A813884">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73E29B98">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797D2995">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6B68F534">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68558AB7">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3B7F00F6">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29AD9457">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4F61A31B">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3A653AD1">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791A6E6E">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lang w:val="en-US" w:eastAsia="zh-CN"/>
        </w:rPr>
      </w:pPr>
    </w:p>
    <w:p w14:paraId="1822E9EB">
      <w:pPr>
        <w:keepNext w:val="0"/>
        <w:keepLines w:val="0"/>
        <w:pageBreakBefore w:val="0"/>
        <w:widowControl w:val="0"/>
        <w:kinsoku/>
        <w:wordWrap/>
        <w:overflowPunct/>
        <w:topLinePunct w:val="0"/>
        <w:autoSpaceDE/>
        <w:autoSpaceDN/>
        <w:bidi w:val="0"/>
        <w:adjustRightInd/>
        <w:snapToGrid/>
        <w:spacing w:line="578" w:lineRule="exact"/>
        <w:ind w:firstLine="640" w:firstLineChars="200"/>
        <w:jc w:val="left"/>
        <w:textAlignment w:val="auto"/>
        <w:rPr>
          <w:rFonts w:hint="eastAsia" w:ascii="Times New Roman" w:hAnsi="Times New Roman" w:eastAsia="方正小标宋简体" w:cs="方正小标宋简体"/>
          <w:sz w:val="36"/>
          <w:szCs w:val="36"/>
          <w:highlight w:val="none"/>
          <w:lang w:val="en-US" w:eastAsia="zh-CN"/>
        </w:rPr>
      </w:pPr>
      <w:r>
        <w:rPr>
          <w:rFonts w:hint="eastAsia" w:ascii="Times New Roman" w:hAnsi="Times New Roman"/>
          <w:lang w:val="en-US" w:eastAsia="zh-CN"/>
        </w:rPr>
        <w:t>（二）现场诊断记录表</w:t>
      </w:r>
    </w:p>
    <w:p w14:paraId="7481E185">
      <w:pPr>
        <w:keepNext w:val="0"/>
        <w:keepLines w:val="0"/>
        <w:pageBreakBefore w:val="0"/>
        <w:widowControl w:val="0"/>
        <w:kinsoku/>
        <w:wordWrap/>
        <w:overflowPunct/>
        <w:topLinePunct w:val="0"/>
        <w:autoSpaceDE/>
        <w:autoSpaceDN/>
        <w:bidi w:val="0"/>
        <w:adjustRightInd/>
        <w:snapToGrid/>
        <w:spacing w:line="578" w:lineRule="exact"/>
        <w:ind w:firstLine="0" w:firstLineChars="0"/>
        <w:jc w:val="center"/>
        <w:textAlignment w:val="auto"/>
        <w:rPr>
          <w:rFonts w:hint="default" w:ascii="Times New Roman" w:hAnsi="Times New Roman" w:eastAsia="方正小标宋简体" w:cs="方正小标宋简体"/>
          <w:sz w:val="36"/>
          <w:szCs w:val="36"/>
          <w:highlight w:val="none"/>
          <w:lang w:val="en-US" w:eastAsia="zh-CN"/>
        </w:rPr>
      </w:pPr>
      <w:r>
        <w:rPr>
          <w:rFonts w:hint="eastAsia" w:ascii="Times New Roman" w:hAnsi="Times New Roman" w:eastAsia="方正小标宋简体" w:cs="方正小标宋简体"/>
          <w:sz w:val="36"/>
          <w:szCs w:val="36"/>
          <w:highlight w:val="none"/>
          <w:lang w:val="en-US" w:eastAsia="zh-CN"/>
        </w:rPr>
        <w:t>长春市中小企业数字化转型城市试点现场诊断记录表</w:t>
      </w:r>
    </w:p>
    <w:tbl>
      <w:tblPr>
        <w:tblStyle w:val="4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24"/>
        <w:gridCol w:w="6537"/>
      </w:tblGrid>
      <w:tr w14:paraId="39C97A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269FE3BE">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诊断企业名称</w:t>
            </w:r>
          </w:p>
        </w:tc>
        <w:tc>
          <w:tcPr>
            <w:tcW w:w="3606" w:type="pct"/>
            <w:vAlign w:val="center"/>
          </w:tcPr>
          <w:p w14:paraId="5FB466F8">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75676F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7E6C18B8">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诊断日期</w:t>
            </w:r>
          </w:p>
        </w:tc>
        <w:tc>
          <w:tcPr>
            <w:tcW w:w="3606" w:type="pct"/>
            <w:vAlign w:val="center"/>
          </w:tcPr>
          <w:p w14:paraId="2AAF3596">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202</w:t>
            </w:r>
            <w:r>
              <w:rPr>
                <w:rFonts w:hint="eastAsia" w:ascii="Times New Roman" w:hAnsi="Times New Roman" w:eastAsia="CESI仿宋-GB2312" w:cs="CESI仿宋-GB2312"/>
                <w:sz w:val="24"/>
                <w:szCs w:val="24"/>
                <w:lang w:val="en-US" w:eastAsia="zh-CN"/>
              </w:rPr>
              <w:t>*</w:t>
            </w:r>
            <w:r>
              <w:rPr>
                <w:rFonts w:hint="eastAsia" w:ascii="Times New Roman" w:hAnsi="Times New Roman" w:eastAsia="CESI仿宋-GB2312" w:cs="CESI仿宋-GB2312"/>
                <w:sz w:val="24"/>
                <w:szCs w:val="24"/>
              </w:rPr>
              <w:t>年**月**日</w:t>
            </w:r>
          </w:p>
        </w:tc>
      </w:tr>
      <w:tr w14:paraId="5B1027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71E460B5">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诊断时间段</w:t>
            </w:r>
          </w:p>
        </w:tc>
        <w:tc>
          <w:tcPr>
            <w:tcW w:w="3606" w:type="pct"/>
            <w:vAlign w:val="center"/>
          </w:tcPr>
          <w:p w14:paraId="6BA99281">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06EE6D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0F68EC35">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咨询诊断服务商名称</w:t>
            </w:r>
          </w:p>
        </w:tc>
        <w:tc>
          <w:tcPr>
            <w:tcW w:w="3606" w:type="pct"/>
            <w:vAlign w:val="center"/>
          </w:tcPr>
          <w:p w14:paraId="3F480EA4">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4CC6ED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4323EF0F">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咨询诊断服务人员签字</w:t>
            </w:r>
          </w:p>
        </w:tc>
        <w:tc>
          <w:tcPr>
            <w:tcW w:w="3606" w:type="pct"/>
            <w:vAlign w:val="center"/>
          </w:tcPr>
          <w:p w14:paraId="7AE57D8B">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12BF7B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00612992">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本次诊断主题</w:t>
            </w:r>
          </w:p>
        </w:tc>
        <w:tc>
          <w:tcPr>
            <w:tcW w:w="3606" w:type="pct"/>
            <w:vAlign w:val="center"/>
          </w:tcPr>
          <w:p w14:paraId="45302F3A">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bCs/>
                <w:iCs/>
                <w:color w:val="auto"/>
                <w:sz w:val="24"/>
                <w:szCs w:val="24"/>
              </w:rPr>
              <w:t>含情况调研、主题培训、访谈交流、技术诊断、方案沟通、回访、诊断结果汇报等</w:t>
            </w:r>
          </w:p>
        </w:tc>
      </w:tr>
      <w:tr w14:paraId="24F221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14:paraId="70998E21">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rPr>
              <w:t>本次</w:t>
            </w:r>
            <w:r>
              <w:rPr>
                <w:rFonts w:hint="eastAsia" w:ascii="Times New Roman" w:hAnsi="Times New Roman" w:cs="CESI仿宋-GB2312"/>
                <w:b/>
                <w:bCs/>
                <w:sz w:val="24"/>
                <w:szCs w:val="24"/>
                <w:lang w:val="en-US" w:eastAsia="zh-CN"/>
              </w:rPr>
              <w:t>服务</w:t>
            </w:r>
            <w:r>
              <w:rPr>
                <w:rFonts w:hint="eastAsia" w:ascii="Times New Roman" w:hAnsi="Times New Roman" w:eastAsia="CESI仿宋-GB2312" w:cs="CESI仿宋-GB2312"/>
                <w:b/>
                <w:bCs/>
                <w:sz w:val="24"/>
                <w:szCs w:val="24"/>
              </w:rPr>
              <w:t>成果</w:t>
            </w:r>
            <w:r>
              <w:rPr>
                <w:rFonts w:hint="eastAsia" w:ascii="Times New Roman" w:hAnsi="Times New Roman" w:cs="CESI仿宋-GB2312"/>
                <w:b/>
                <w:bCs/>
                <w:sz w:val="24"/>
                <w:szCs w:val="24"/>
                <w:lang w:eastAsia="zh-CN"/>
              </w:rPr>
              <w:t>（</w:t>
            </w:r>
            <w:r>
              <w:rPr>
                <w:rFonts w:hint="eastAsia" w:ascii="Times New Roman" w:hAnsi="Times New Roman" w:cs="CESI仿宋-GB2312"/>
                <w:b/>
                <w:bCs/>
                <w:sz w:val="24"/>
                <w:szCs w:val="24"/>
                <w:lang w:val="en-US" w:eastAsia="zh-CN"/>
              </w:rPr>
              <w:t>第一次</w:t>
            </w:r>
            <w:r>
              <w:rPr>
                <w:rFonts w:hint="eastAsia" w:ascii="Times New Roman" w:hAnsi="Times New Roman" w:cs="CESI仿宋-GB2312"/>
                <w:b/>
                <w:bCs/>
                <w:sz w:val="24"/>
                <w:szCs w:val="24"/>
                <w:lang w:eastAsia="zh-CN"/>
              </w:rPr>
              <w:t>）</w:t>
            </w:r>
          </w:p>
        </w:tc>
      </w:tr>
      <w:tr w14:paraId="451F94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0" w:hRule="atLeast"/>
          <w:jc w:val="center"/>
        </w:trPr>
        <w:tc>
          <w:tcPr>
            <w:tcW w:w="5000" w:type="pct"/>
            <w:gridSpan w:val="2"/>
            <w:vAlign w:val="center"/>
          </w:tcPr>
          <w:p w14:paraId="39AD0BA3">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14:paraId="0D01D008">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14:paraId="572DB06D">
            <w:pPr>
              <w:keepNext w:val="0"/>
              <w:keepLines w:val="0"/>
              <w:suppressLineNumbers w:val="0"/>
              <w:spacing w:before="0" w:beforeAutospacing="0" w:after="120" w:afterAutospacing="0" w:line="440" w:lineRule="exact"/>
              <w:ind w:left="0" w:right="0" w:firstLine="320" w:firstLineChars="100"/>
              <w:jc w:val="right"/>
              <w:rPr>
                <w:rFonts w:hint="eastAsia" w:ascii="Times New Roman" w:hAnsi="Times New Roman"/>
              </w:rPr>
            </w:pPr>
          </w:p>
          <w:p w14:paraId="49762BEB">
            <w:pPr>
              <w:keepNext w:val="0"/>
              <w:keepLines w:val="0"/>
              <w:widowControl w:val="0"/>
              <w:suppressLineNumbers w:val="0"/>
              <w:spacing w:before="0" w:beforeAutospacing="0" w:after="120" w:afterAutospacing="0" w:line="560" w:lineRule="exact"/>
              <w:ind w:left="640" w:leftChars="200" w:right="0" w:firstLine="420" w:firstLineChars="200"/>
              <w:jc w:val="both"/>
              <w:rPr>
                <w:rFonts w:hint="eastAsia" w:ascii="Times New Roman" w:hAnsi="Times New Roman" w:eastAsia="宋体" w:cs="Times New Roman"/>
                <w:kern w:val="2"/>
                <w:sz w:val="21"/>
                <w:szCs w:val="21"/>
                <w:lang w:val="en-US" w:eastAsia="zh-CN" w:bidi="ar-SA"/>
              </w:rPr>
            </w:pPr>
          </w:p>
          <w:p w14:paraId="2244954F">
            <w:pPr>
              <w:pStyle w:val="11"/>
              <w:keepNext w:val="0"/>
              <w:keepLines w:val="0"/>
              <w:suppressLineNumbers w:val="0"/>
              <w:spacing w:before="0" w:beforeAutospacing="0" w:after="0" w:afterAutospacing="0"/>
              <w:ind w:left="0" w:right="0"/>
              <w:rPr>
                <w:rFonts w:hint="eastAsia" w:ascii="Times New Roman" w:hAnsi="Times New Roman"/>
              </w:rPr>
            </w:pPr>
          </w:p>
        </w:tc>
      </w:tr>
      <w:tr w14:paraId="6B0101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14:paraId="3756880C">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lang w:eastAsia="zh-CN"/>
              </w:rPr>
              <w:t>本次诊断现场照片</w:t>
            </w:r>
          </w:p>
        </w:tc>
      </w:tr>
      <w:tr w14:paraId="7310201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4" w:hRule="atLeast"/>
          <w:jc w:val="center"/>
        </w:trPr>
        <w:tc>
          <w:tcPr>
            <w:tcW w:w="5000" w:type="pct"/>
            <w:gridSpan w:val="2"/>
            <w:vAlign w:val="center"/>
          </w:tcPr>
          <w:p w14:paraId="7C63F897">
            <w:pPr>
              <w:keepNext w:val="0"/>
              <w:keepLines w:val="0"/>
              <w:suppressLineNumbers w:val="0"/>
              <w:spacing w:before="0" w:beforeAutospacing="0" w:after="0" w:afterAutospacing="0" w:line="440" w:lineRule="exact"/>
              <w:ind w:left="0" w:right="0"/>
              <w:jc w:val="left"/>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val="en-US" w:eastAsia="zh-CN"/>
              </w:rPr>
              <w:t>咨询诊断服务</w:t>
            </w:r>
            <w:r>
              <w:rPr>
                <w:rFonts w:hint="eastAsia" w:ascii="Times New Roman" w:hAnsi="Times New Roman" w:eastAsia="CESI仿宋-GB2312" w:cs="CESI仿宋-GB2312"/>
                <w:sz w:val="24"/>
                <w:szCs w:val="24"/>
                <w:lang w:eastAsia="zh-CN"/>
              </w:rPr>
              <w:t>商每次入场提供的现场诊断照片不少于5张，包括诊断服务团队在诊断入场和离场时在企业门口的照片各一张，企业办公场所宣贯培训、人员访谈照片不少于2张，企业生产现场调研指导照片不少于1张。</w:t>
            </w:r>
          </w:p>
        </w:tc>
      </w:tr>
      <w:tr w14:paraId="1C2E2F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4" w:hRule="atLeast"/>
          <w:jc w:val="center"/>
        </w:trPr>
        <w:tc>
          <w:tcPr>
            <w:tcW w:w="5000" w:type="pct"/>
            <w:gridSpan w:val="2"/>
            <w:vAlign w:val="center"/>
          </w:tcPr>
          <w:p w14:paraId="7092CFD1">
            <w:pPr>
              <w:keepNext w:val="0"/>
              <w:keepLines w:val="0"/>
              <w:suppressLineNumbers w:val="0"/>
              <w:spacing w:before="0" w:beforeAutospacing="0" w:after="0" w:afterAutospacing="0" w:line="440" w:lineRule="exact"/>
              <w:ind w:left="0" w:right="0"/>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eastAsia="zh-CN"/>
              </w:rPr>
              <w:t>试点</w:t>
            </w:r>
            <w:r>
              <w:rPr>
                <w:rFonts w:hint="eastAsia" w:ascii="Times New Roman" w:hAnsi="Times New Roman" w:eastAsia="CESI仿宋-GB2312" w:cs="CESI仿宋-GB2312"/>
                <w:sz w:val="24"/>
                <w:szCs w:val="24"/>
                <w:lang w:eastAsia="zh-CN"/>
              </w:rPr>
              <w:t>企业对接人签字：</w:t>
            </w:r>
          </w:p>
          <w:p w14:paraId="4ACD7BEA">
            <w:pPr>
              <w:keepNext w:val="0"/>
              <w:keepLines w:val="0"/>
              <w:suppressLineNumbers w:val="0"/>
              <w:spacing w:before="0" w:beforeAutospacing="0" w:after="120" w:afterAutospacing="0" w:line="440" w:lineRule="exact"/>
              <w:ind w:left="0" w:right="0" w:firstLine="240" w:firstLineChars="100"/>
              <w:rPr>
                <w:rFonts w:hint="eastAsia" w:ascii="Times New Roman" w:hAnsi="Times New Roman" w:eastAsia="CESI仿宋-GB2312" w:cs="CESI仿宋-GB2312"/>
                <w:sz w:val="24"/>
                <w:szCs w:val="24"/>
                <w:lang w:eastAsia="zh-CN"/>
              </w:rPr>
            </w:pPr>
          </w:p>
        </w:tc>
      </w:tr>
    </w:tbl>
    <w:p w14:paraId="6069C37C">
      <w:pPr>
        <w:pageBreakBefore w:val="0"/>
        <w:widowControl w:val="0"/>
        <w:kinsoku/>
        <w:wordWrap/>
        <w:overflowPunct/>
        <w:topLinePunct w:val="0"/>
        <w:autoSpaceDE/>
        <w:autoSpaceDN/>
        <w:bidi w:val="0"/>
        <w:adjustRightInd/>
        <w:snapToGrid/>
        <w:spacing w:line="578" w:lineRule="exact"/>
        <w:ind w:left="0" w:leftChars="0" w:firstLine="320" w:firstLineChars="100"/>
        <w:textAlignment w:val="auto"/>
        <w:rPr>
          <w:rFonts w:hint="default" w:ascii="Times New Roman" w:hAnsi="Times New Roman" w:eastAsia="CESI仿宋-GB2312" w:cs="Times New Roman"/>
          <w:color w:val="FF0000"/>
          <w:lang w:val="en-US" w:eastAsia="zh-CN"/>
        </w:rPr>
        <w:sectPr>
          <w:pgSz w:w="11906" w:h="16838"/>
          <w:pgMar w:top="2098" w:right="1474" w:bottom="1984" w:left="1587" w:header="851" w:footer="992" w:gutter="0"/>
          <w:pgNumType w:fmt="numberInDash"/>
          <w:cols w:space="720" w:num="1"/>
          <w:docGrid w:type="lines" w:linePitch="312" w:charSpace="0"/>
        </w:sectPr>
      </w:pPr>
      <w:r>
        <w:rPr>
          <w:rFonts w:hint="eastAsia" w:ascii="Times New Roman" w:hAnsi="Times New Roman" w:cs="Times New Roman"/>
          <w:color w:val="FF0000"/>
          <w:lang w:val="en-US" w:eastAsia="zh-CN"/>
        </w:rPr>
        <w:t>注：现场诊断记录表需加盖企业公章</w:t>
      </w:r>
    </w:p>
    <w:p w14:paraId="05B9DA1F">
      <w:pPr>
        <w:keepNext w:val="0"/>
        <w:keepLines w:val="0"/>
        <w:pageBreakBefore w:val="0"/>
        <w:widowControl w:val="0"/>
        <w:kinsoku/>
        <w:wordWrap/>
        <w:overflowPunct/>
        <w:topLinePunct w:val="0"/>
        <w:autoSpaceDE/>
        <w:autoSpaceDN/>
        <w:bidi w:val="0"/>
        <w:adjustRightInd/>
        <w:snapToGrid/>
        <w:spacing w:line="578" w:lineRule="exact"/>
        <w:ind w:firstLine="0" w:firstLineChars="0"/>
        <w:jc w:val="center"/>
        <w:textAlignment w:val="auto"/>
        <w:rPr>
          <w:rFonts w:hint="default" w:ascii="Times New Roman" w:hAnsi="Times New Roman" w:eastAsia="方正小标宋简体" w:cs="方正小标宋简体"/>
          <w:sz w:val="36"/>
          <w:szCs w:val="36"/>
          <w:highlight w:val="none"/>
          <w:lang w:val="en-US" w:eastAsia="zh-CN"/>
        </w:rPr>
      </w:pPr>
      <w:r>
        <w:rPr>
          <w:rFonts w:hint="eastAsia" w:ascii="Times New Roman" w:hAnsi="Times New Roman" w:eastAsia="方正小标宋简体" w:cs="方正小标宋简体"/>
          <w:sz w:val="36"/>
          <w:szCs w:val="36"/>
          <w:highlight w:val="none"/>
          <w:lang w:val="en-US" w:eastAsia="zh-CN"/>
        </w:rPr>
        <w:t>长春市中小企业数字化转型城市试点现场诊断记录表</w:t>
      </w:r>
    </w:p>
    <w:tbl>
      <w:tblPr>
        <w:tblStyle w:val="41"/>
        <w:tblW w:w="5000"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524"/>
        <w:gridCol w:w="6537"/>
      </w:tblGrid>
      <w:tr w14:paraId="4A7A79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75417EBB">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诊断企业名称</w:t>
            </w:r>
          </w:p>
        </w:tc>
        <w:tc>
          <w:tcPr>
            <w:tcW w:w="3606" w:type="pct"/>
            <w:vAlign w:val="center"/>
          </w:tcPr>
          <w:p w14:paraId="1B3D2875">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23F104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3BAC3CA9">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诊断日期</w:t>
            </w:r>
          </w:p>
        </w:tc>
        <w:tc>
          <w:tcPr>
            <w:tcW w:w="3606" w:type="pct"/>
            <w:vAlign w:val="center"/>
          </w:tcPr>
          <w:p w14:paraId="79719440">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202</w:t>
            </w:r>
            <w:r>
              <w:rPr>
                <w:rFonts w:hint="eastAsia" w:ascii="Times New Roman" w:hAnsi="Times New Roman" w:eastAsia="CESI仿宋-GB2312" w:cs="CESI仿宋-GB2312"/>
                <w:sz w:val="24"/>
                <w:szCs w:val="24"/>
                <w:lang w:val="en-US" w:eastAsia="zh-CN"/>
              </w:rPr>
              <w:t>*</w:t>
            </w:r>
            <w:r>
              <w:rPr>
                <w:rFonts w:hint="eastAsia" w:ascii="Times New Roman" w:hAnsi="Times New Roman" w:eastAsia="CESI仿宋-GB2312" w:cs="CESI仿宋-GB2312"/>
                <w:sz w:val="24"/>
                <w:szCs w:val="24"/>
              </w:rPr>
              <w:t>年**月**日</w:t>
            </w:r>
          </w:p>
        </w:tc>
      </w:tr>
      <w:tr w14:paraId="632FF7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5EC35ED0">
            <w:pPr>
              <w:keepNext w:val="0"/>
              <w:keepLines w:val="0"/>
              <w:suppressLineNumbers w:val="0"/>
              <w:spacing w:before="0" w:beforeAutospacing="0" w:after="0" w:afterAutospacing="0" w:line="440" w:lineRule="exact"/>
              <w:ind w:left="0" w:leftChars="0" w:right="0" w:firstLine="0" w:firstLineChars="0"/>
              <w:jc w:val="center"/>
              <w:rPr>
                <w:rFonts w:hint="eastAsia" w:ascii="Times New Roman" w:hAnsi="Times New Roman" w:eastAsia="CESI仿宋-GB2312" w:cs="CESI仿宋-GB2312"/>
                <w:b/>
                <w:bCs/>
                <w:sz w:val="24"/>
                <w:szCs w:val="24"/>
              </w:rPr>
            </w:pPr>
            <w:r>
              <w:rPr>
                <w:rFonts w:hint="eastAsia" w:ascii="Times New Roman" w:hAnsi="Times New Roman" w:eastAsia="CESI仿宋-GB2312" w:cs="CESI仿宋-GB2312"/>
                <w:b/>
                <w:bCs/>
                <w:sz w:val="24"/>
                <w:szCs w:val="24"/>
              </w:rPr>
              <w:t>诊断时间段</w:t>
            </w:r>
          </w:p>
        </w:tc>
        <w:tc>
          <w:tcPr>
            <w:tcW w:w="3606" w:type="pct"/>
            <w:vAlign w:val="center"/>
          </w:tcPr>
          <w:p w14:paraId="78ABBFE7">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18DDAB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46CBBEEA">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eastAsia="CESI仿宋-GB2312" w:cs="CESI仿宋-GB2312"/>
                <w:b/>
                <w:bCs/>
                <w:sz w:val="24"/>
                <w:szCs w:val="24"/>
                <w:lang w:val="en-US" w:eastAsia="zh-CN"/>
              </w:rPr>
            </w:pPr>
            <w:r>
              <w:rPr>
                <w:rFonts w:hint="eastAsia" w:ascii="Times New Roman" w:hAnsi="Times New Roman" w:cs="CESI仿宋-GB2312"/>
                <w:b/>
                <w:bCs/>
                <w:sz w:val="24"/>
                <w:szCs w:val="24"/>
                <w:lang w:val="en-US" w:eastAsia="zh-CN"/>
              </w:rPr>
              <w:t>咨询诊断服务商名称</w:t>
            </w:r>
          </w:p>
        </w:tc>
        <w:tc>
          <w:tcPr>
            <w:tcW w:w="3606" w:type="pct"/>
            <w:vAlign w:val="center"/>
          </w:tcPr>
          <w:p w14:paraId="7948F92F">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5B4749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6E15F676">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咨询诊断服务人员签字</w:t>
            </w:r>
          </w:p>
        </w:tc>
        <w:tc>
          <w:tcPr>
            <w:tcW w:w="3606" w:type="pct"/>
            <w:vAlign w:val="center"/>
          </w:tcPr>
          <w:p w14:paraId="1DB1A768">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p>
        </w:tc>
      </w:tr>
      <w:tr w14:paraId="41B3F3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1393" w:type="pct"/>
            <w:vAlign w:val="center"/>
          </w:tcPr>
          <w:p w14:paraId="60485420">
            <w:pPr>
              <w:keepNext w:val="0"/>
              <w:keepLines w:val="0"/>
              <w:suppressLineNumbers w:val="0"/>
              <w:spacing w:before="0" w:beforeAutospacing="0" w:after="0" w:afterAutospacing="0" w:line="440" w:lineRule="exact"/>
              <w:ind w:left="0" w:leftChars="0" w:right="0" w:firstLine="0" w:firstLineChars="0"/>
              <w:jc w:val="center"/>
              <w:rPr>
                <w:rFonts w:hint="default" w:ascii="Times New Roman" w:hAnsi="Times New Roman" w:cs="CESI仿宋-GB2312"/>
                <w:b/>
                <w:bCs/>
                <w:sz w:val="24"/>
                <w:szCs w:val="24"/>
                <w:lang w:val="en-US" w:eastAsia="zh-CN"/>
              </w:rPr>
            </w:pPr>
            <w:r>
              <w:rPr>
                <w:rFonts w:hint="eastAsia" w:ascii="Times New Roman" w:hAnsi="Times New Roman" w:cs="CESI仿宋-GB2312"/>
                <w:b/>
                <w:bCs/>
                <w:sz w:val="24"/>
                <w:szCs w:val="24"/>
                <w:lang w:val="en-US" w:eastAsia="zh-CN"/>
              </w:rPr>
              <w:t>本次诊断主题</w:t>
            </w:r>
          </w:p>
        </w:tc>
        <w:tc>
          <w:tcPr>
            <w:tcW w:w="3606" w:type="pct"/>
            <w:vAlign w:val="center"/>
          </w:tcPr>
          <w:p w14:paraId="3575B327">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rPr>
            </w:pPr>
            <w:r>
              <w:rPr>
                <w:rFonts w:hint="eastAsia" w:ascii="Times New Roman" w:hAnsi="Times New Roman" w:eastAsia="CESI仿宋-GB2312" w:cs="CESI仿宋-GB2312"/>
                <w:bCs/>
                <w:iCs/>
                <w:color w:val="auto"/>
                <w:sz w:val="24"/>
                <w:szCs w:val="24"/>
              </w:rPr>
              <w:t>含情况调研、主题培训、访谈交流、技术诊断、方案沟通、回访、诊断结果汇报等</w:t>
            </w:r>
          </w:p>
        </w:tc>
      </w:tr>
      <w:tr w14:paraId="0315AEF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14:paraId="74B0BF18">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rPr>
              <w:t>本次</w:t>
            </w:r>
            <w:r>
              <w:rPr>
                <w:rFonts w:hint="eastAsia" w:ascii="Times New Roman" w:hAnsi="Times New Roman" w:cs="CESI仿宋-GB2312"/>
                <w:b/>
                <w:bCs/>
                <w:sz w:val="24"/>
                <w:szCs w:val="24"/>
                <w:lang w:val="en-US" w:eastAsia="zh-CN"/>
              </w:rPr>
              <w:t>服务</w:t>
            </w:r>
            <w:r>
              <w:rPr>
                <w:rFonts w:hint="eastAsia" w:ascii="Times New Roman" w:hAnsi="Times New Roman" w:eastAsia="CESI仿宋-GB2312" w:cs="CESI仿宋-GB2312"/>
                <w:b/>
                <w:bCs/>
                <w:sz w:val="24"/>
                <w:szCs w:val="24"/>
              </w:rPr>
              <w:t>成果</w:t>
            </w:r>
            <w:r>
              <w:rPr>
                <w:rFonts w:hint="eastAsia" w:ascii="Times New Roman" w:hAnsi="Times New Roman" w:cs="CESI仿宋-GB2312"/>
                <w:b/>
                <w:bCs/>
                <w:sz w:val="24"/>
                <w:szCs w:val="24"/>
                <w:lang w:eastAsia="zh-CN"/>
              </w:rPr>
              <w:t>（</w:t>
            </w:r>
            <w:r>
              <w:rPr>
                <w:rFonts w:hint="eastAsia" w:ascii="Times New Roman" w:hAnsi="Times New Roman" w:cs="CESI仿宋-GB2312"/>
                <w:b/>
                <w:bCs/>
                <w:sz w:val="24"/>
                <w:szCs w:val="24"/>
                <w:lang w:val="en-US" w:eastAsia="zh-CN"/>
              </w:rPr>
              <w:t>第二次</w:t>
            </w:r>
            <w:r>
              <w:rPr>
                <w:rFonts w:hint="eastAsia" w:ascii="Times New Roman" w:hAnsi="Times New Roman" w:cs="CESI仿宋-GB2312"/>
                <w:b/>
                <w:bCs/>
                <w:sz w:val="24"/>
                <w:szCs w:val="24"/>
                <w:lang w:eastAsia="zh-CN"/>
              </w:rPr>
              <w:t>）</w:t>
            </w:r>
          </w:p>
        </w:tc>
      </w:tr>
      <w:tr w14:paraId="30523D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40" w:hRule="atLeast"/>
          <w:jc w:val="center"/>
        </w:trPr>
        <w:tc>
          <w:tcPr>
            <w:tcW w:w="5000" w:type="pct"/>
            <w:gridSpan w:val="2"/>
            <w:vAlign w:val="center"/>
          </w:tcPr>
          <w:p w14:paraId="1BD85F73">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14:paraId="4B350473">
            <w:pPr>
              <w:keepNext w:val="0"/>
              <w:keepLines w:val="0"/>
              <w:suppressLineNumbers w:val="0"/>
              <w:spacing w:before="0" w:beforeAutospacing="0" w:after="0" w:afterAutospacing="0" w:line="440" w:lineRule="exact"/>
              <w:ind w:left="0" w:right="0" w:firstLine="320" w:firstLineChars="100"/>
              <w:rPr>
                <w:rFonts w:hint="eastAsia" w:ascii="Times New Roman" w:hAnsi="Times New Roman"/>
              </w:rPr>
            </w:pPr>
          </w:p>
          <w:p w14:paraId="069F87E1">
            <w:pPr>
              <w:keepNext w:val="0"/>
              <w:keepLines w:val="0"/>
              <w:suppressLineNumbers w:val="0"/>
              <w:spacing w:before="0" w:beforeAutospacing="0" w:after="120" w:afterAutospacing="0" w:line="440" w:lineRule="exact"/>
              <w:ind w:left="0" w:right="0" w:firstLine="320" w:firstLineChars="100"/>
              <w:jc w:val="right"/>
              <w:rPr>
                <w:rFonts w:hint="eastAsia" w:ascii="Times New Roman" w:hAnsi="Times New Roman"/>
              </w:rPr>
            </w:pPr>
          </w:p>
          <w:p w14:paraId="2585C85D">
            <w:pPr>
              <w:keepNext w:val="0"/>
              <w:keepLines w:val="0"/>
              <w:widowControl w:val="0"/>
              <w:suppressLineNumbers w:val="0"/>
              <w:spacing w:before="0" w:beforeAutospacing="0" w:after="120" w:afterAutospacing="0" w:line="560" w:lineRule="exact"/>
              <w:ind w:left="640" w:leftChars="200" w:right="0" w:firstLine="420" w:firstLineChars="200"/>
              <w:jc w:val="both"/>
              <w:rPr>
                <w:rFonts w:hint="eastAsia" w:ascii="Times New Roman" w:hAnsi="Times New Roman" w:eastAsia="宋体" w:cs="Times New Roman"/>
                <w:kern w:val="2"/>
                <w:sz w:val="21"/>
                <w:szCs w:val="21"/>
                <w:lang w:val="en-US" w:eastAsia="zh-CN" w:bidi="ar-SA"/>
              </w:rPr>
            </w:pPr>
          </w:p>
          <w:p w14:paraId="35F9DEF8">
            <w:pPr>
              <w:pStyle w:val="11"/>
              <w:keepNext w:val="0"/>
              <w:keepLines w:val="0"/>
              <w:suppressLineNumbers w:val="0"/>
              <w:spacing w:before="0" w:beforeAutospacing="0" w:after="0" w:afterAutospacing="0"/>
              <w:ind w:left="0" w:right="0"/>
              <w:rPr>
                <w:rFonts w:hint="eastAsia" w:ascii="Times New Roman" w:hAnsi="Times New Roman"/>
              </w:rPr>
            </w:pPr>
          </w:p>
        </w:tc>
      </w:tr>
      <w:tr w14:paraId="34F0F1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5000" w:type="pct"/>
            <w:gridSpan w:val="2"/>
            <w:vAlign w:val="center"/>
          </w:tcPr>
          <w:p w14:paraId="42A11C67">
            <w:pPr>
              <w:keepNext w:val="0"/>
              <w:keepLines w:val="0"/>
              <w:suppressLineNumbers w:val="0"/>
              <w:spacing w:before="0" w:beforeAutospacing="0" w:after="0" w:afterAutospacing="0" w:line="440" w:lineRule="exact"/>
              <w:ind w:left="0" w:right="0"/>
              <w:jc w:val="center"/>
              <w:rPr>
                <w:rFonts w:hint="eastAsia" w:ascii="Times New Roman" w:hAnsi="Times New Roman" w:eastAsia="CESI仿宋-GB2312" w:cs="CESI仿宋-GB2312"/>
                <w:sz w:val="24"/>
                <w:szCs w:val="24"/>
                <w:lang w:eastAsia="zh-CN"/>
              </w:rPr>
            </w:pPr>
            <w:r>
              <w:rPr>
                <w:rFonts w:hint="eastAsia" w:ascii="Times New Roman" w:hAnsi="Times New Roman" w:eastAsia="CESI仿宋-GB2312" w:cs="CESI仿宋-GB2312"/>
                <w:b/>
                <w:bCs/>
                <w:sz w:val="24"/>
                <w:szCs w:val="24"/>
                <w:lang w:eastAsia="zh-CN"/>
              </w:rPr>
              <w:t>本次诊断现场照片</w:t>
            </w:r>
          </w:p>
        </w:tc>
      </w:tr>
      <w:tr w14:paraId="5682AB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94" w:hRule="atLeast"/>
          <w:jc w:val="center"/>
        </w:trPr>
        <w:tc>
          <w:tcPr>
            <w:tcW w:w="5000" w:type="pct"/>
            <w:gridSpan w:val="2"/>
            <w:vAlign w:val="center"/>
          </w:tcPr>
          <w:p w14:paraId="78BE24E6">
            <w:pPr>
              <w:keepNext w:val="0"/>
              <w:keepLines w:val="0"/>
              <w:suppressLineNumbers w:val="0"/>
              <w:spacing w:before="0" w:beforeAutospacing="0" w:after="0" w:afterAutospacing="0" w:line="440" w:lineRule="exact"/>
              <w:ind w:left="0" w:right="0"/>
              <w:jc w:val="left"/>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val="en-US" w:eastAsia="zh-CN"/>
              </w:rPr>
              <w:t>咨询诊断服务</w:t>
            </w:r>
            <w:r>
              <w:rPr>
                <w:rFonts w:hint="eastAsia" w:ascii="Times New Roman" w:hAnsi="Times New Roman" w:eastAsia="CESI仿宋-GB2312" w:cs="CESI仿宋-GB2312"/>
                <w:sz w:val="24"/>
                <w:szCs w:val="24"/>
                <w:lang w:eastAsia="zh-CN"/>
              </w:rPr>
              <w:t>商每次入场提供的现场诊断照片不少于5张，包括诊断服务团队在诊断入场和离场时在企业门口的照片各一张，企业办公场所宣贯培训、人员访谈照片不少于2张，企业生产现场调研指导照片不少于1张。</w:t>
            </w:r>
          </w:p>
        </w:tc>
      </w:tr>
      <w:tr w14:paraId="0159B7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774" w:hRule="atLeast"/>
          <w:jc w:val="center"/>
        </w:trPr>
        <w:tc>
          <w:tcPr>
            <w:tcW w:w="5000" w:type="pct"/>
            <w:gridSpan w:val="2"/>
            <w:vAlign w:val="center"/>
          </w:tcPr>
          <w:p w14:paraId="35303457">
            <w:pPr>
              <w:keepNext w:val="0"/>
              <w:keepLines w:val="0"/>
              <w:suppressLineNumbers w:val="0"/>
              <w:spacing w:before="0" w:beforeAutospacing="0" w:after="0" w:afterAutospacing="0" w:line="440" w:lineRule="exact"/>
              <w:ind w:left="0" w:right="0"/>
              <w:rPr>
                <w:rFonts w:hint="eastAsia" w:ascii="Times New Roman" w:hAnsi="Times New Roman" w:eastAsia="CESI仿宋-GB2312" w:cs="CESI仿宋-GB2312"/>
                <w:sz w:val="24"/>
                <w:szCs w:val="24"/>
                <w:lang w:eastAsia="zh-CN"/>
              </w:rPr>
            </w:pPr>
            <w:r>
              <w:rPr>
                <w:rFonts w:hint="eastAsia" w:ascii="Times New Roman" w:hAnsi="Times New Roman" w:cs="CESI仿宋-GB2312"/>
                <w:sz w:val="24"/>
                <w:szCs w:val="24"/>
                <w:lang w:eastAsia="zh-CN"/>
              </w:rPr>
              <w:t>试点</w:t>
            </w:r>
            <w:r>
              <w:rPr>
                <w:rFonts w:hint="eastAsia" w:ascii="Times New Roman" w:hAnsi="Times New Roman" w:eastAsia="CESI仿宋-GB2312" w:cs="CESI仿宋-GB2312"/>
                <w:sz w:val="24"/>
                <w:szCs w:val="24"/>
                <w:lang w:eastAsia="zh-CN"/>
              </w:rPr>
              <w:t>企业对接人签字：</w:t>
            </w:r>
          </w:p>
          <w:p w14:paraId="7AFCD891">
            <w:pPr>
              <w:keepNext w:val="0"/>
              <w:keepLines w:val="0"/>
              <w:suppressLineNumbers w:val="0"/>
              <w:spacing w:before="0" w:beforeAutospacing="0" w:after="120" w:afterAutospacing="0" w:line="440" w:lineRule="exact"/>
              <w:ind w:left="0" w:right="0" w:firstLine="240" w:firstLineChars="100"/>
              <w:rPr>
                <w:rFonts w:hint="eastAsia" w:ascii="Times New Roman" w:hAnsi="Times New Roman" w:eastAsia="CESI仿宋-GB2312" w:cs="CESI仿宋-GB2312"/>
                <w:sz w:val="24"/>
                <w:szCs w:val="24"/>
                <w:lang w:eastAsia="zh-CN"/>
              </w:rPr>
            </w:pPr>
          </w:p>
        </w:tc>
      </w:tr>
    </w:tbl>
    <w:p w14:paraId="63289119">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color w:val="FF0000"/>
          <w:lang w:val="en-US" w:eastAsia="zh-CN"/>
        </w:rPr>
      </w:pPr>
      <w:r>
        <w:rPr>
          <w:rFonts w:hint="eastAsia" w:ascii="Times New Roman" w:hAnsi="Times New Roman" w:cs="Times New Roman"/>
          <w:color w:val="FF0000"/>
          <w:lang w:val="en-US" w:eastAsia="zh-CN"/>
        </w:rPr>
        <w:t>注：现场诊断记录表需加盖企业公章</w:t>
      </w:r>
    </w:p>
    <w:p w14:paraId="493CBF1A">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color w:val="FF0000"/>
          <w:lang w:val="en-US" w:eastAsia="zh-CN"/>
        </w:rPr>
      </w:pPr>
    </w:p>
    <w:p w14:paraId="0CE34863">
      <w:pPr>
        <w:pStyle w:val="3"/>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lang w:val="en-US" w:eastAsia="zh-CN"/>
        </w:rPr>
      </w:pPr>
      <w:r>
        <w:rPr>
          <w:rFonts w:hint="eastAsia" w:ascii="Times New Roman" w:hAnsi="Times New Roman"/>
          <w:lang w:val="en-US" w:eastAsia="zh-CN"/>
        </w:rPr>
        <w:t>（三）中小企业数字化水平评测表（改造前）</w:t>
      </w:r>
    </w:p>
    <w:p w14:paraId="1047E4BC">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i/>
          <w:iCs/>
          <w:color w:val="FF0000"/>
          <w:sz w:val="24"/>
          <w:szCs w:val="21"/>
        </w:rPr>
      </w:pPr>
    </w:p>
    <w:p w14:paraId="50C48B6B">
      <w:pPr>
        <w:keepNext w:val="0"/>
        <w:keepLines w:val="0"/>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i/>
          <w:iCs/>
          <w:color w:val="FF0000"/>
          <w:sz w:val="24"/>
          <w:szCs w:val="21"/>
        </w:rPr>
      </w:pPr>
      <w:r>
        <w:rPr>
          <w:rFonts w:hint="eastAsia" w:ascii="Times New Roman" w:hAnsi="Times New Roman"/>
          <w:i/>
          <w:iCs/>
          <w:color w:val="FF0000"/>
          <w:sz w:val="24"/>
          <w:szCs w:val="21"/>
        </w:rPr>
        <w:t>（提供</w:t>
      </w:r>
      <w:r>
        <w:rPr>
          <w:rFonts w:hint="eastAsia" w:ascii="Times New Roman" w:hAnsi="Times New Roman" w:eastAsia="CESI仿宋-GB2312"/>
          <w:i/>
          <w:iCs/>
          <w:color w:val="FF0000"/>
          <w:sz w:val="24"/>
          <w:szCs w:val="21"/>
          <w:lang w:val="en-US" w:eastAsia="zh-CN"/>
        </w:rPr>
        <w:t>中小企业</w:t>
      </w:r>
      <w:r>
        <w:rPr>
          <w:rFonts w:hint="eastAsia" w:ascii="Times New Roman" w:hAnsi="Times New Roman"/>
          <w:i/>
          <w:iCs/>
          <w:color w:val="FF0000"/>
          <w:sz w:val="24"/>
          <w:szCs w:val="21"/>
        </w:rPr>
        <w:t>数字化水平评测结果截图</w:t>
      </w:r>
      <w:r>
        <w:rPr>
          <w:rFonts w:hint="eastAsia" w:ascii="Times New Roman" w:hAnsi="Times New Roman"/>
          <w:i/>
          <w:iCs/>
          <w:color w:val="FF0000"/>
          <w:sz w:val="24"/>
          <w:szCs w:val="21"/>
          <w:lang w:eastAsia="zh-CN"/>
        </w:rPr>
        <w:t>，如下图，实际申报时将图片截取完整</w:t>
      </w:r>
      <w:r>
        <w:rPr>
          <w:rFonts w:hint="eastAsia" w:ascii="Times New Roman" w:hAnsi="Times New Roman"/>
          <w:i/>
          <w:iCs/>
          <w:color w:val="FF0000"/>
          <w:sz w:val="24"/>
          <w:szCs w:val="21"/>
        </w:rPr>
        <w:t>）</w:t>
      </w:r>
    </w:p>
    <w:p w14:paraId="52FBB10F">
      <w:pPr>
        <w:pageBreakBefore w:val="0"/>
        <w:widowControl w:val="0"/>
        <w:kinsoku/>
        <w:wordWrap/>
        <w:overflowPunct/>
        <w:topLinePunct w:val="0"/>
        <w:autoSpaceDE/>
        <w:autoSpaceDN/>
        <w:bidi w:val="0"/>
        <w:adjustRightInd/>
        <w:snapToGrid/>
        <w:spacing w:line="240" w:lineRule="auto"/>
        <w:ind w:firstLine="0" w:firstLineChars="0"/>
        <w:textAlignment w:val="auto"/>
        <w:rPr>
          <w:rFonts w:hint="default" w:ascii="Times New Roman" w:hAnsi="Times New Roman" w:cs="Times New Roman"/>
          <w:color w:val="FF0000"/>
          <w:lang w:val="en-US" w:eastAsia="zh-CN"/>
        </w:rPr>
        <w:sectPr>
          <w:pgSz w:w="11906" w:h="16838"/>
          <w:pgMar w:top="2098" w:right="1474" w:bottom="1984" w:left="1587" w:header="851" w:footer="992" w:gutter="0"/>
          <w:pgNumType w:fmt="numberInDash"/>
          <w:cols w:space="720" w:num="1"/>
          <w:docGrid w:type="lines" w:linePitch="312" w:charSpace="0"/>
        </w:sectPr>
      </w:pPr>
      <w:r>
        <w:rPr>
          <w:rFonts w:hint="eastAsia" w:ascii="Times New Roman" w:hAnsi="Times New Roman" w:eastAsia="CESI仿宋-GB2312"/>
          <w:i/>
          <w:iCs/>
          <w:color w:val="FF0000"/>
          <w:sz w:val="24"/>
          <w:szCs w:val="21"/>
          <w:lang w:eastAsia="zh-CN"/>
        </w:rPr>
        <w:drawing>
          <wp:inline distT="0" distB="0" distL="114300" distR="114300">
            <wp:extent cx="5610860" cy="1949450"/>
            <wp:effectExtent l="0" t="0" r="8890" b="12700"/>
            <wp:docPr id="1" name="图片 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
                    <pic:cNvPicPr>
                      <a:picLocks noChangeAspect="1"/>
                    </pic:cNvPicPr>
                  </pic:nvPicPr>
                  <pic:blipFill>
                    <a:blip r:embed="rId24"/>
                    <a:stretch>
                      <a:fillRect/>
                    </a:stretch>
                  </pic:blipFill>
                  <pic:spPr>
                    <a:xfrm>
                      <a:off x="0" y="0"/>
                      <a:ext cx="5610860" cy="1949450"/>
                    </a:xfrm>
                    <a:prstGeom prst="rect">
                      <a:avLst/>
                    </a:prstGeom>
                  </pic:spPr>
                </pic:pic>
              </a:graphicData>
            </a:graphic>
          </wp:inline>
        </w:drawing>
      </w:r>
    </w:p>
    <w:p w14:paraId="3B2A54C4">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eastAsia="方正小标宋简体" w:cs="方正小标宋简体"/>
          <w:kern w:val="2"/>
          <w:sz w:val="36"/>
          <w:szCs w:val="36"/>
          <w:lang w:val="en-US" w:eastAsia="zh-CN" w:bidi="ar-SA"/>
        </w:rPr>
      </w:pPr>
      <w:r>
        <w:rPr>
          <w:rFonts w:hint="eastAsia" w:ascii="Times New Roman" w:hAnsi="Times New Roman"/>
          <w:lang w:val="en-US" w:eastAsia="zh-CN"/>
        </w:rPr>
        <w:t>（四）企业满意度评价表</w:t>
      </w:r>
    </w:p>
    <w:p w14:paraId="3F9F98E9">
      <w:pPr>
        <w:pStyle w:val="10"/>
        <w:keepNext w:val="0"/>
        <w:keepLines w:val="0"/>
        <w:pageBreakBefore w:val="0"/>
        <w:widowControl w:val="0"/>
        <w:kinsoku/>
        <w:wordWrap/>
        <w:overflowPunct/>
        <w:topLinePunct w:val="0"/>
        <w:autoSpaceDE/>
        <w:autoSpaceDN/>
        <w:bidi w:val="0"/>
        <w:adjustRightInd/>
        <w:snapToGrid/>
        <w:spacing w:after="0" w:line="578" w:lineRule="exact"/>
        <w:ind w:firstLine="0" w:firstLineChars="0"/>
        <w:jc w:val="center"/>
        <w:textAlignment w:val="auto"/>
        <w:rPr>
          <w:rFonts w:hint="eastAsia" w:ascii="Times New Roman" w:hAnsi="Times New Roman" w:eastAsia="方正小标宋简体" w:cs="方正小标宋简体"/>
          <w:kern w:val="2"/>
          <w:sz w:val="36"/>
          <w:szCs w:val="36"/>
          <w:lang w:val="en-US" w:eastAsia="zh-CN" w:bidi="ar-SA"/>
        </w:rPr>
      </w:pPr>
      <w:r>
        <w:rPr>
          <w:rFonts w:hint="eastAsia" w:ascii="Times New Roman" w:hAnsi="Times New Roman" w:eastAsia="方正小标宋简体" w:cs="方正小标宋简体"/>
          <w:kern w:val="2"/>
          <w:sz w:val="36"/>
          <w:szCs w:val="36"/>
          <w:lang w:val="en-US" w:eastAsia="zh-CN" w:bidi="ar-SA"/>
        </w:rPr>
        <w:t>长春市中小企业数字化转型城市试点咨询诊断服务企业满意度评价表</w:t>
      </w:r>
    </w:p>
    <w:tbl>
      <w:tblPr>
        <w:tblStyle w:val="22"/>
        <w:tblW w:w="0" w:type="auto"/>
        <w:tblInd w:w="-11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9"/>
        <w:gridCol w:w="1770"/>
        <w:gridCol w:w="1830"/>
        <w:gridCol w:w="990"/>
        <w:gridCol w:w="710"/>
        <w:gridCol w:w="5"/>
        <w:gridCol w:w="275"/>
        <w:gridCol w:w="990"/>
        <w:gridCol w:w="993"/>
      </w:tblGrid>
      <w:tr w14:paraId="22795C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2729" w:type="dxa"/>
            <w:gridSpan w:val="2"/>
            <w:shd w:val="clear" w:color="auto" w:fill="auto"/>
            <w:vAlign w:val="center"/>
          </w:tcPr>
          <w:p w14:paraId="5990425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企业名称（盖章）</w:t>
            </w:r>
          </w:p>
        </w:tc>
        <w:tc>
          <w:tcPr>
            <w:tcW w:w="1830" w:type="dxa"/>
            <w:shd w:val="clear" w:color="auto" w:fill="auto"/>
            <w:vAlign w:val="center"/>
          </w:tcPr>
          <w:p w14:paraId="72392C6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5" w:type="dxa"/>
            <w:gridSpan w:val="3"/>
            <w:shd w:val="clear" w:color="auto" w:fill="auto"/>
            <w:vAlign w:val="center"/>
          </w:tcPr>
          <w:p w14:paraId="6C0D500D">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sz w:val="22"/>
              </w:rPr>
              <w:t>填表日期</w:t>
            </w:r>
          </w:p>
        </w:tc>
        <w:tc>
          <w:tcPr>
            <w:tcW w:w="2258" w:type="dxa"/>
            <w:gridSpan w:val="3"/>
            <w:shd w:val="clear" w:color="auto" w:fill="auto"/>
            <w:vAlign w:val="center"/>
          </w:tcPr>
          <w:p w14:paraId="50808B39">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right="0" w:firstLine="442" w:firstLineChars="200"/>
              <w:rPr>
                <w:rFonts w:hint="eastAsia" w:ascii="仿宋" w:hAnsi="仿宋" w:eastAsia="仿宋" w:cs="仿宋"/>
                <w:sz w:val="22"/>
              </w:rPr>
            </w:pPr>
            <w:r>
              <w:rPr>
                <w:rFonts w:hint="eastAsia" w:ascii="仿宋" w:hAnsi="仿宋" w:eastAsia="仿宋" w:cs="仿宋"/>
                <w:b/>
                <w:bCs/>
                <w:sz w:val="22"/>
              </w:rPr>
              <w:t>年</w:t>
            </w:r>
            <w:r>
              <w:rPr>
                <w:rFonts w:hint="eastAsia" w:ascii="仿宋" w:hAnsi="仿宋" w:eastAsia="仿宋" w:cs="仿宋"/>
                <w:b/>
                <w:bCs/>
                <w:sz w:val="22"/>
                <w:lang w:val="en-US" w:eastAsia="zh-CN"/>
              </w:rPr>
              <w:t xml:space="preserve">  </w:t>
            </w:r>
            <w:r>
              <w:rPr>
                <w:rFonts w:hint="eastAsia" w:ascii="仿宋" w:hAnsi="仿宋" w:eastAsia="仿宋" w:cs="仿宋"/>
                <w:b/>
                <w:bCs/>
                <w:sz w:val="22"/>
              </w:rPr>
              <w:t xml:space="preserve">月 </w:t>
            </w:r>
            <w:r>
              <w:rPr>
                <w:rFonts w:hint="eastAsia" w:ascii="仿宋" w:hAnsi="仿宋" w:eastAsia="仿宋" w:cs="仿宋"/>
                <w:b/>
                <w:bCs/>
                <w:sz w:val="22"/>
                <w:lang w:val="en-US" w:eastAsia="zh-CN"/>
              </w:rPr>
              <w:t xml:space="preserve"> </w:t>
            </w:r>
            <w:r>
              <w:rPr>
                <w:rFonts w:hint="eastAsia" w:ascii="仿宋" w:hAnsi="仿宋" w:eastAsia="仿宋" w:cs="仿宋"/>
                <w:b/>
                <w:bCs/>
                <w:sz w:val="22"/>
              </w:rPr>
              <w:t>日</w:t>
            </w:r>
          </w:p>
        </w:tc>
      </w:tr>
      <w:tr w14:paraId="0FBCA1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0" w:hRule="atLeast"/>
        </w:trPr>
        <w:tc>
          <w:tcPr>
            <w:tcW w:w="2729" w:type="dxa"/>
            <w:gridSpan w:val="2"/>
            <w:shd w:val="clear" w:color="auto" w:fill="auto"/>
            <w:vAlign w:val="center"/>
          </w:tcPr>
          <w:p w14:paraId="2EEB26B8">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企业联系人</w:t>
            </w:r>
          </w:p>
        </w:tc>
        <w:tc>
          <w:tcPr>
            <w:tcW w:w="1830" w:type="dxa"/>
            <w:shd w:val="clear" w:color="auto" w:fill="auto"/>
            <w:vAlign w:val="center"/>
          </w:tcPr>
          <w:p w14:paraId="784567A6">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5" w:type="dxa"/>
            <w:gridSpan w:val="3"/>
            <w:shd w:val="clear" w:color="auto" w:fill="auto"/>
            <w:vAlign w:val="center"/>
          </w:tcPr>
          <w:p w14:paraId="04063130">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sz w:val="24"/>
              </w:rPr>
            </w:pPr>
            <w:r>
              <w:rPr>
                <w:rFonts w:hint="eastAsia" w:ascii="仿宋" w:hAnsi="仿宋" w:eastAsia="仿宋" w:cs="仿宋"/>
                <w:b/>
                <w:bCs/>
                <w:kern w:val="0"/>
                <w:sz w:val="22"/>
              </w:rPr>
              <w:t>联系方式</w:t>
            </w:r>
          </w:p>
        </w:tc>
        <w:tc>
          <w:tcPr>
            <w:tcW w:w="2258" w:type="dxa"/>
            <w:gridSpan w:val="3"/>
            <w:shd w:val="clear" w:color="auto" w:fill="auto"/>
            <w:vAlign w:val="center"/>
          </w:tcPr>
          <w:p w14:paraId="4729FDCB">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40" w:firstLineChars="200"/>
              <w:jc w:val="center"/>
              <w:textAlignment w:val="center"/>
              <w:rPr>
                <w:rFonts w:hint="eastAsia" w:ascii="仿宋" w:hAnsi="仿宋" w:eastAsia="仿宋" w:cs="仿宋"/>
                <w:sz w:val="22"/>
                <w:lang w:val="en-US" w:eastAsia="zh-CN"/>
              </w:rPr>
            </w:pPr>
          </w:p>
        </w:tc>
      </w:tr>
      <w:tr w14:paraId="090C74E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9" w:hRule="atLeast"/>
        </w:trPr>
        <w:tc>
          <w:tcPr>
            <w:tcW w:w="2729" w:type="dxa"/>
            <w:gridSpan w:val="2"/>
            <w:shd w:val="clear" w:color="auto" w:fill="auto"/>
            <w:vAlign w:val="center"/>
          </w:tcPr>
          <w:p w14:paraId="29D7D0B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kern w:val="2"/>
                <w:sz w:val="22"/>
                <w:lang w:val="en-US" w:eastAsia="zh-CN" w:bidi="ar-SA"/>
              </w:rPr>
            </w:pPr>
            <w:r>
              <w:rPr>
                <w:rFonts w:hint="eastAsia" w:ascii="仿宋" w:hAnsi="仿宋" w:eastAsia="仿宋" w:cs="仿宋"/>
                <w:b/>
                <w:bCs/>
                <w:kern w:val="0"/>
                <w:sz w:val="22"/>
                <w:lang w:val="en-US" w:eastAsia="zh-CN"/>
              </w:rPr>
              <w:t>咨询诊断服务商</w:t>
            </w:r>
            <w:r>
              <w:rPr>
                <w:rFonts w:hint="eastAsia" w:ascii="仿宋" w:hAnsi="仿宋" w:eastAsia="仿宋" w:cs="仿宋"/>
                <w:b/>
                <w:bCs/>
                <w:kern w:val="0"/>
                <w:sz w:val="22"/>
              </w:rPr>
              <w:t>名称</w:t>
            </w:r>
          </w:p>
        </w:tc>
        <w:tc>
          <w:tcPr>
            <w:tcW w:w="5793" w:type="dxa"/>
            <w:gridSpan w:val="7"/>
            <w:shd w:val="clear" w:color="auto" w:fill="auto"/>
            <w:vAlign w:val="center"/>
          </w:tcPr>
          <w:p w14:paraId="38A80503">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right="0"/>
              <w:rPr>
                <w:rFonts w:hint="eastAsia" w:ascii="仿宋" w:hAnsi="仿宋" w:eastAsia="仿宋" w:cs="仿宋"/>
                <w:sz w:val="24"/>
              </w:rPr>
            </w:pPr>
          </w:p>
        </w:tc>
      </w:tr>
      <w:tr w14:paraId="5E76010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1" w:hRule="atLeast"/>
        </w:trPr>
        <w:tc>
          <w:tcPr>
            <w:tcW w:w="2729" w:type="dxa"/>
            <w:gridSpan w:val="2"/>
            <w:shd w:val="clear" w:color="auto" w:fill="auto"/>
            <w:vAlign w:val="center"/>
          </w:tcPr>
          <w:p w14:paraId="2EC5041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textAlignment w:val="center"/>
              <w:rPr>
                <w:rFonts w:hint="eastAsia" w:ascii="仿宋" w:hAnsi="仿宋" w:eastAsia="仿宋" w:cs="仿宋"/>
                <w:b/>
                <w:bCs/>
                <w:kern w:val="0"/>
                <w:sz w:val="22"/>
                <w:lang w:val="en-US" w:eastAsia="zh-CN"/>
              </w:rPr>
            </w:pPr>
            <w:r>
              <w:rPr>
                <w:rFonts w:hint="eastAsia" w:ascii="仿宋" w:hAnsi="仿宋" w:eastAsia="仿宋" w:cs="仿宋"/>
                <w:b/>
                <w:bCs/>
                <w:kern w:val="0"/>
                <w:sz w:val="22"/>
                <w:lang w:val="en-US" w:eastAsia="zh-CN"/>
              </w:rPr>
              <w:t>咨询诊断服务商</w:t>
            </w:r>
            <w:r>
              <w:rPr>
                <w:rFonts w:hint="eastAsia" w:ascii="仿宋" w:hAnsi="仿宋" w:eastAsia="仿宋" w:cs="仿宋"/>
                <w:b/>
                <w:bCs/>
                <w:kern w:val="0"/>
                <w:sz w:val="22"/>
              </w:rPr>
              <w:t>联系人</w:t>
            </w:r>
          </w:p>
        </w:tc>
        <w:tc>
          <w:tcPr>
            <w:tcW w:w="1830" w:type="dxa"/>
            <w:shd w:val="clear" w:color="auto" w:fill="auto"/>
            <w:vAlign w:val="center"/>
          </w:tcPr>
          <w:p w14:paraId="7D69BA54">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c>
          <w:tcPr>
            <w:tcW w:w="1700" w:type="dxa"/>
            <w:gridSpan w:val="2"/>
            <w:shd w:val="clear" w:color="auto" w:fill="auto"/>
            <w:vAlign w:val="center"/>
          </w:tcPr>
          <w:p w14:paraId="6F03F806">
            <w:pPr>
              <w:keepNext w:val="0"/>
              <w:keepLines w:val="0"/>
              <w:pageBreakBefore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both"/>
              <w:rPr>
                <w:rFonts w:hint="eastAsia" w:ascii="仿宋" w:hAnsi="仿宋" w:eastAsia="仿宋" w:cs="仿宋"/>
                <w:sz w:val="24"/>
              </w:rPr>
            </w:pPr>
            <w:r>
              <w:rPr>
                <w:rFonts w:hint="eastAsia" w:ascii="仿宋" w:hAnsi="仿宋" w:eastAsia="仿宋" w:cs="仿宋"/>
                <w:b/>
                <w:bCs/>
                <w:kern w:val="0"/>
                <w:sz w:val="22"/>
              </w:rPr>
              <w:t>联系方式</w:t>
            </w:r>
          </w:p>
        </w:tc>
        <w:tc>
          <w:tcPr>
            <w:tcW w:w="2263" w:type="dxa"/>
            <w:gridSpan w:val="4"/>
            <w:shd w:val="clear" w:color="auto" w:fill="auto"/>
            <w:vAlign w:val="center"/>
          </w:tcPr>
          <w:p w14:paraId="5AF51742">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jc w:val="center"/>
              <w:textAlignment w:val="center"/>
              <w:rPr>
                <w:rFonts w:hint="eastAsia" w:ascii="仿宋" w:hAnsi="仿宋" w:eastAsia="仿宋" w:cs="仿宋"/>
                <w:sz w:val="24"/>
              </w:rPr>
            </w:pPr>
          </w:p>
        </w:tc>
      </w:tr>
      <w:tr w14:paraId="1D746F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83" w:hRule="atLeast"/>
        </w:trPr>
        <w:tc>
          <w:tcPr>
            <w:tcW w:w="8522" w:type="dxa"/>
            <w:gridSpan w:val="9"/>
            <w:shd w:val="clear" w:color="auto" w:fill="auto"/>
            <w:vAlign w:val="center"/>
          </w:tcPr>
          <w:p w14:paraId="161AB937">
            <w:pPr>
              <w:keepNext w:val="0"/>
              <w:keepLines w:val="0"/>
              <w:suppressLineNumbers w:val="0"/>
              <w:spacing w:before="0" w:beforeAutospacing="0" w:after="0" w:afterAutospacing="0" w:line="360" w:lineRule="exact"/>
              <w:ind w:left="0" w:leftChars="0" w:right="0" w:firstLine="0" w:firstLineChars="0"/>
              <w:rPr>
                <w:rFonts w:hint="eastAsia" w:ascii="仿宋" w:hAnsi="仿宋" w:eastAsia="仿宋" w:cs="仿宋"/>
                <w:sz w:val="24"/>
              </w:rPr>
            </w:pPr>
            <w:r>
              <w:rPr>
                <w:rFonts w:hint="eastAsia" w:ascii="仿宋" w:hAnsi="仿宋" w:eastAsia="仿宋" w:cs="仿宋"/>
                <w:b/>
                <w:bCs/>
                <w:sz w:val="24"/>
              </w:rPr>
              <w:t>企业对诊断服务商提供的诊断评估服务进行评价（在如下表格中打√）</w:t>
            </w:r>
          </w:p>
        </w:tc>
      </w:tr>
      <w:tr w14:paraId="0A3B09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49A697E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序号</w:t>
            </w:r>
          </w:p>
        </w:tc>
        <w:tc>
          <w:tcPr>
            <w:tcW w:w="3600" w:type="dxa"/>
            <w:gridSpan w:val="2"/>
            <w:shd w:val="clear" w:color="auto" w:fill="auto"/>
            <w:vAlign w:val="center"/>
          </w:tcPr>
          <w:p w14:paraId="4B3B491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4"/>
              </w:rPr>
            </w:pPr>
            <w:r>
              <w:rPr>
                <w:rFonts w:hint="eastAsia" w:ascii="仿宋" w:hAnsi="仿宋" w:eastAsia="仿宋" w:cs="仿宋"/>
                <w:sz w:val="24"/>
              </w:rPr>
              <w:t>评价内容</w:t>
            </w:r>
          </w:p>
        </w:tc>
        <w:tc>
          <w:tcPr>
            <w:tcW w:w="990" w:type="dxa"/>
            <w:shd w:val="clear" w:color="auto" w:fill="auto"/>
            <w:vAlign w:val="center"/>
          </w:tcPr>
          <w:p w14:paraId="4315E68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很好</w:t>
            </w:r>
          </w:p>
        </w:tc>
        <w:tc>
          <w:tcPr>
            <w:tcW w:w="990" w:type="dxa"/>
            <w:gridSpan w:val="3"/>
            <w:shd w:val="clear" w:color="auto" w:fill="auto"/>
            <w:vAlign w:val="center"/>
          </w:tcPr>
          <w:p w14:paraId="255388A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较好</w:t>
            </w:r>
          </w:p>
        </w:tc>
        <w:tc>
          <w:tcPr>
            <w:tcW w:w="990" w:type="dxa"/>
            <w:shd w:val="clear" w:color="auto" w:fill="auto"/>
            <w:vAlign w:val="center"/>
          </w:tcPr>
          <w:p w14:paraId="562B59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一般</w:t>
            </w:r>
          </w:p>
        </w:tc>
        <w:tc>
          <w:tcPr>
            <w:tcW w:w="993" w:type="dxa"/>
            <w:shd w:val="clear" w:color="auto" w:fill="auto"/>
            <w:vAlign w:val="center"/>
          </w:tcPr>
          <w:p w14:paraId="4C97C6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4"/>
              </w:rPr>
            </w:pPr>
            <w:r>
              <w:rPr>
                <w:rFonts w:hint="eastAsia" w:ascii="仿宋" w:hAnsi="仿宋" w:eastAsia="仿宋" w:cs="仿宋"/>
                <w:sz w:val="24"/>
              </w:rPr>
              <w:t>较差</w:t>
            </w:r>
          </w:p>
        </w:tc>
      </w:tr>
      <w:tr w14:paraId="393324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1C228AF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1</w:t>
            </w:r>
          </w:p>
        </w:tc>
        <w:tc>
          <w:tcPr>
            <w:tcW w:w="3600" w:type="dxa"/>
            <w:gridSpan w:val="2"/>
            <w:shd w:val="clear" w:color="auto" w:fill="auto"/>
            <w:vAlign w:val="center"/>
          </w:tcPr>
          <w:p w14:paraId="0E6CDFA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诊断过程：诊断工作切合企业实际，深入了解了企业现状，与企业相关人员做了深入沟通。</w:t>
            </w:r>
          </w:p>
        </w:tc>
        <w:tc>
          <w:tcPr>
            <w:tcW w:w="990" w:type="dxa"/>
            <w:shd w:val="clear" w:color="auto" w:fill="auto"/>
          </w:tcPr>
          <w:p w14:paraId="5528612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0E38279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7157DDE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044CDE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73558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474098F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2</w:t>
            </w:r>
          </w:p>
        </w:tc>
        <w:tc>
          <w:tcPr>
            <w:tcW w:w="3600" w:type="dxa"/>
            <w:gridSpan w:val="2"/>
            <w:shd w:val="clear" w:color="auto" w:fill="auto"/>
          </w:tcPr>
          <w:p w14:paraId="4A7EED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问题分析：诊断机构对行业发展趋势和样板企业了解深刻，对企业痛点把握准确，提出的问题具有针对性。</w:t>
            </w:r>
          </w:p>
        </w:tc>
        <w:tc>
          <w:tcPr>
            <w:tcW w:w="990" w:type="dxa"/>
            <w:shd w:val="clear" w:color="auto" w:fill="auto"/>
          </w:tcPr>
          <w:p w14:paraId="57CA06E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44EB245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5A24EC7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5E2F3B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0AE87C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21A954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3</w:t>
            </w:r>
          </w:p>
        </w:tc>
        <w:tc>
          <w:tcPr>
            <w:tcW w:w="3600" w:type="dxa"/>
            <w:gridSpan w:val="2"/>
            <w:shd w:val="clear" w:color="auto" w:fill="auto"/>
          </w:tcPr>
          <w:p w14:paraId="4AE64B0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方案建议：相关建议切实可行，升级路径清晰，具有经济实用型，兼具广度和深度。</w:t>
            </w:r>
          </w:p>
        </w:tc>
        <w:tc>
          <w:tcPr>
            <w:tcW w:w="990" w:type="dxa"/>
            <w:shd w:val="clear" w:color="auto" w:fill="auto"/>
          </w:tcPr>
          <w:p w14:paraId="66C5751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50E30B1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41D3280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49DDFB8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07EAE2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6EBB8C5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4</w:t>
            </w:r>
          </w:p>
        </w:tc>
        <w:tc>
          <w:tcPr>
            <w:tcW w:w="3600" w:type="dxa"/>
            <w:gridSpan w:val="2"/>
            <w:shd w:val="clear" w:color="auto" w:fill="auto"/>
          </w:tcPr>
          <w:p w14:paraId="3B52C7B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业务水平：服务机构具备专业的业务水平。</w:t>
            </w:r>
          </w:p>
        </w:tc>
        <w:tc>
          <w:tcPr>
            <w:tcW w:w="990" w:type="dxa"/>
            <w:shd w:val="clear" w:color="auto" w:fill="auto"/>
          </w:tcPr>
          <w:p w14:paraId="7F37CEA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71A8D1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0D0589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3547CE1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146F5E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959" w:type="dxa"/>
            <w:shd w:val="clear" w:color="auto" w:fill="auto"/>
            <w:vAlign w:val="center"/>
          </w:tcPr>
          <w:p w14:paraId="21107CA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center"/>
              <w:textAlignment w:val="auto"/>
              <w:rPr>
                <w:rFonts w:hint="eastAsia" w:ascii="仿宋" w:hAnsi="仿宋" w:eastAsia="仿宋" w:cs="仿宋"/>
                <w:sz w:val="22"/>
                <w:szCs w:val="22"/>
                <w:lang w:eastAsia="zh-CN"/>
              </w:rPr>
            </w:pPr>
            <w:r>
              <w:rPr>
                <w:rFonts w:hint="eastAsia" w:ascii="仿宋" w:hAnsi="仿宋" w:eastAsia="仿宋" w:cs="仿宋"/>
                <w:sz w:val="22"/>
                <w:szCs w:val="22"/>
                <w:lang w:val="en-US" w:eastAsia="zh-CN"/>
              </w:rPr>
              <w:t>5</w:t>
            </w:r>
          </w:p>
        </w:tc>
        <w:tc>
          <w:tcPr>
            <w:tcW w:w="3600" w:type="dxa"/>
            <w:gridSpan w:val="2"/>
            <w:shd w:val="clear" w:color="auto" w:fill="auto"/>
          </w:tcPr>
          <w:p w14:paraId="4C2D84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leftChars="0" w:right="0" w:firstLine="0" w:firstLineChars="0"/>
              <w:jc w:val="left"/>
              <w:textAlignment w:val="auto"/>
              <w:rPr>
                <w:rFonts w:hint="eastAsia" w:ascii="仿宋" w:hAnsi="仿宋" w:eastAsia="仿宋" w:cs="仿宋"/>
                <w:sz w:val="22"/>
                <w:szCs w:val="22"/>
              </w:rPr>
            </w:pPr>
            <w:r>
              <w:rPr>
                <w:rFonts w:hint="eastAsia" w:ascii="仿宋" w:hAnsi="仿宋" w:eastAsia="仿宋" w:cs="仿宋"/>
                <w:sz w:val="22"/>
                <w:szCs w:val="22"/>
              </w:rPr>
              <w:t>诊断结果：本次诊断有启发、收获，会考虑开展进一步的智能化改造。</w:t>
            </w:r>
          </w:p>
        </w:tc>
        <w:tc>
          <w:tcPr>
            <w:tcW w:w="990" w:type="dxa"/>
            <w:shd w:val="clear" w:color="auto" w:fill="auto"/>
          </w:tcPr>
          <w:p w14:paraId="68834CD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gridSpan w:val="3"/>
            <w:shd w:val="clear" w:color="auto" w:fill="auto"/>
          </w:tcPr>
          <w:p w14:paraId="29C5A6D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0" w:type="dxa"/>
            <w:shd w:val="clear" w:color="auto" w:fill="auto"/>
          </w:tcPr>
          <w:p w14:paraId="4074539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c>
          <w:tcPr>
            <w:tcW w:w="993" w:type="dxa"/>
            <w:shd w:val="clear" w:color="auto" w:fill="auto"/>
          </w:tcPr>
          <w:p w14:paraId="7DB8DFC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jc w:val="center"/>
              <w:textAlignment w:val="auto"/>
              <w:rPr>
                <w:rFonts w:hint="eastAsia" w:ascii="仿宋" w:hAnsi="仿宋" w:eastAsia="仿宋" w:cs="仿宋"/>
                <w:sz w:val="22"/>
                <w:szCs w:val="22"/>
              </w:rPr>
            </w:pPr>
          </w:p>
        </w:tc>
      </w:tr>
      <w:tr w14:paraId="25EEA4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3" w:hRule="atLeast"/>
        </w:trPr>
        <w:tc>
          <w:tcPr>
            <w:tcW w:w="4559" w:type="dxa"/>
            <w:gridSpan w:val="3"/>
            <w:vMerge w:val="restart"/>
            <w:shd w:val="clear" w:color="auto" w:fill="auto"/>
            <w:vAlign w:val="center"/>
          </w:tcPr>
          <w:p w14:paraId="4D1FA453">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4"/>
              </w:rPr>
            </w:pPr>
            <w:r>
              <w:rPr>
                <w:rFonts w:hint="eastAsia" w:ascii="Times New Roman" w:hAnsi="Times New Roman" w:eastAsia="CESI仿宋-GB2312" w:cs="CESI仿宋-GB2312"/>
                <w:b/>
                <w:bCs/>
                <w:kern w:val="2"/>
                <w:sz w:val="24"/>
                <w:szCs w:val="24"/>
                <w:lang w:val="en-US" w:eastAsia="zh-CN" w:bidi="ar-SA"/>
              </w:rPr>
              <w:t>试点企业对诊断服务总体评价意见</w:t>
            </w:r>
          </w:p>
        </w:tc>
        <w:tc>
          <w:tcPr>
            <w:tcW w:w="990" w:type="dxa"/>
            <w:shd w:val="clear" w:color="auto" w:fill="auto"/>
            <w:vAlign w:val="center"/>
          </w:tcPr>
          <w:p w14:paraId="0564ACA8">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rPr>
            </w:pPr>
            <w:r>
              <w:rPr>
                <w:rFonts w:hint="eastAsia" w:ascii="仿宋" w:hAnsi="仿宋" w:eastAsia="仿宋" w:cs="仿宋"/>
                <w:sz w:val="22"/>
                <w:szCs w:val="18"/>
              </w:rPr>
              <w:t>满意</w:t>
            </w:r>
          </w:p>
        </w:tc>
        <w:tc>
          <w:tcPr>
            <w:tcW w:w="1980" w:type="dxa"/>
            <w:gridSpan w:val="4"/>
            <w:shd w:val="clear" w:color="auto" w:fill="auto"/>
            <w:vAlign w:val="center"/>
          </w:tcPr>
          <w:p w14:paraId="3BB570B7">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rPr>
            </w:pPr>
            <w:r>
              <w:rPr>
                <w:rFonts w:hint="eastAsia" w:ascii="仿宋" w:hAnsi="仿宋" w:eastAsia="仿宋" w:cs="仿宋"/>
                <w:sz w:val="22"/>
                <w:szCs w:val="18"/>
                <w:lang w:val="en-US" w:eastAsia="zh-CN"/>
              </w:rPr>
              <w:t>比较</w:t>
            </w:r>
            <w:r>
              <w:rPr>
                <w:rFonts w:hint="eastAsia" w:ascii="仿宋" w:hAnsi="仿宋" w:eastAsia="仿宋" w:cs="仿宋"/>
                <w:sz w:val="22"/>
                <w:szCs w:val="18"/>
              </w:rPr>
              <w:t>满意</w:t>
            </w:r>
          </w:p>
        </w:tc>
        <w:tc>
          <w:tcPr>
            <w:tcW w:w="993" w:type="dxa"/>
            <w:shd w:val="clear" w:color="auto" w:fill="auto"/>
            <w:vAlign w:val="center"/>
          </w:tcPr>
          <w:p w14:paraId="53683AF4">
            <w:pPr>
              <w:keepNext w:val="0"/>
              <w:keepLines w:val="0"/>
              <w:suppressLineNumbers w:val="0"/>
              <w:spacing w:before="0" w:beforeAutospacing="0" w:after="0" w:afterAutospacing="0" w:line="360" w:lineRule="exact"/>
              <w:ind w:left="0" w:leftChars="0" w:right="0" w:firstLine="0" w:firstLineChars="0"/>
              <w:jc w:val="center"/>
              <w:rPr>
                <w:rFonts w:hint="eastAsia" w:ascii="仿宋" w:hAnsi="仿宋" w:eastAsia="仿宋" w:cs="仿宋"/>
                <w:sz w:val="22"/>
                <w:szCs w:val="18"/>
                <w:lang w:val="en-US" w:eastAsia="zh-CN"/>
              </w:rPr>
            </w:pPr>
            <w:r>
              <w:rPr>
                <w:rFonts w:hint="eastAsia" w:ascii="仿宋" w:hAnsi="仿宋" w:eastAsia="仿宋" w:cs="仿宋"/>
                <w:sz w:val="22"/>
                <w:szCs w:val="18"/>
                <w:lang w:val="en-US" w:eastAsia="zh-CN"/>
              </w:rPr>
              <w:t>不满意</w:t>
            </w:r>
          </w:p>
        </w:tc>
      </w:tr>
      <w:tr w14:paraId="34D9B9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8" w:hRule="atLeast"/>
        </w:trPr>
        <w:tc>
          <w:tcPr>
            <w:tcW w:w="4559" w:type="dxa"/>
            <w:gridSpan w:val="3"/>
            <w:vMerge w:val="continue"/>
            <w:shd w:val="clear" w:color="auto" w:fill="auto"/>
            <w:vAlign w:val="center"/>
          </w:tcPr>
          <w:p w14:paraId="29A5CD05">
            <w:pPr>
              <w:keepNext w:val="0"/>
              <w:keepLines w:val="0"/>
              <w:suppressLineNumbers w:val="0"/>
              <w:spacing w:before="0" w:beforeAutospacing="0" w:after="0" w:afterAutospacing="0" w:line="360" w:lineRule="exact"/>
              <w:ind w:left="0" w:right="0"/>
              <w:rPr>
                <w:rFonts w:hint="eastAsia" w:ascii="仿宋" w:hAnsi="仿宋" w:eastAsia="仿宋" w:cs="仿宋"/>
                <w:sz w:val="24"/>
              </w:rPr>
            </w:pPr>
          </w:p>
        </w:tc>
        <w:tc>
          <w:tcPr>
            <w:tcW w:w="990" w:type="dxa"/>
            <w:shd w:val="clear" w:color="auto" w:fill="auto"/>
          </w:tcPr>
          <w:p w14:paraId="79F2F5FF">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c>
          <w:tcPr>
            <w:tcW w:w="1980" w:type="dxa"/>
            <w:gridSpan w:val="4"/>
            <w:shd w:val="clear" w:color="auto" w:fill="auto"/>
          </w:tcPr>
          <w:p w14:paraId="6C1C2A0F">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c>
          <w:tcPr>
            <w:tcW w:w="993" w:type="dxa"/>
            <w:shd w:val="clear" w:color="auto" w:fill="auto"/>
          </w:tcPr>
          <w:p w14:paraId="40FAAB7B">
            <w:pPr>
              <w:keepNext w:val="0"/>
              <w:keepLines w:val="0"/>
              <w:suppressLineNumbers w:val="0"/>
              <w:spacing w:before="0" w:beforeAutospacing="0" w:after="0" w:afterAutospacing="0" w:line="360" w:lineRule="exact"/>
              <w:ind w:left="0" w:right="0"/>
              <w:jc w:val="center"/>
              <w:rPr>
                <w:rFonts w:hint="eastAsia" w:ascii="仿宋" w:hAnsi="仿宋" w:eastAsia="仿宋" w:cs="仿宋"/>
                <w:sz w:val="22"/>
                <w:szCs w:val="22"/>
              </w:rPr>
            </w:pPr>
          </w:p>
        </w:tc>
      </w:tr>
      <w:tr w14:paraId="54D3CC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4" w:hRule="atLeast"/>
          <w:jc w:val="center"/>
        </w:trPr>
        <w:tc>
          <w:tcPr>
            <w:tcW w:w="4559" w:type="dxa"/>
            <w:gridSpan w:val="3"/>
            <w:vMerge w:val="restart"/>
            <w:vAlign w:val="center"/>
          </w:tcPr>
          <w:p w14:paraId="43E49E81">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b/>
                <w:bCs/>
                <w:sz w:val="24"/>
                <w:szCs w:val="24"/>
              </w:rPr>
              <w:t>企业对诊断报告中意见建议的采纳情况</w:t>
            </w:r>
          </w:p>
        </w:tc>
        <w:tc>
          <w:tcPr>
            <w:tcW w:w="990" w:type="dxa"/>
          </w:tcPr>
          <w:p w14:paraId="4260CECA">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采纳</w:t>
            </w:r>
          </w:p>
        </w:tc>
        <w:tc>
          <w:tcPr>
            <w:tcW w:w="1980" w:type="dxa"/>
            <w:gridSpan w:val="4"/>
          </w:tcPr>
          <w:p w14:paraId="36A193BD">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部分采纳</w:t>
            </w:r>
          </w:p>
        </w:tc>
        <w:tc>
          <w:tcPr>
            <w:tcW w:w="993" w:type="dxa"/>
          </w:tcPr>
          <w:p w14:paraId="04409B9A">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2"/>
                <w:szCs w:val="22"/>
              </w:rPr>
            </w:pPr>
            <w:r>
              <w:rPr>
                <w:rFonts w:hint="eastAsia" w:ascii="Times New Roman" w:hAnsi="Times New Roman" w:eastAsia="CESI仿宋-GB2312" w:cs="CESI仿宋-GB2312"/>
                <w:sz w:val="22"/>
                <w:szCs w:val="22"/>
              </w:rPr>
              <w:t>不采纳</w:t>
            </w:r>
          </w:p>
        </w:tc>
      </w:tr>
      <w:tr w14:paraId="23933A5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4" w:hRule="atLeast"/>
          <w:jc w:val="center"/>
        </w:trPr>
        <w:tc>
          <w:tcPr>
            <w:tcW w:w="4559" w:type="dxa"/>
            <w:gridSpan w:val="3"/>
            <w:vMerge w:val="continue"/>
          </w:tcPr>
          <w:p w14:paraId="474723CF">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990" w:type="dxa"/>
          </w:tcPr>
          <w:p w14:paraId="03EE9CCD">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1980" w:type="dxa"/>
            <w:gridSpan w:val="4"/>
          </w:tcPr>
          <w:p w14:paraId="7CEA361C">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c>
          <w:tcPr>
            <w:tcW w:w="993" w:type="dxa"/>
          </w:tcPr>
          <w:p w14:paraId="3497657C">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rPr>
                <w:rFonts w:hint="eastAsia" w:ascii="Times New Roman" w:hAnsi="Times New Roman" w:eastAsia="CESI仿宋-GB2312" w:cs="CESI仿宋-GB2312"/>
                <w:sz w:val="24"/>
                <w:szCs w:val="24"/>
              </w:rPr>
            </w:pPr>
          </w:p>
        </w:tc>
      </w:tr>
      <w:tr w14:paraId="29A74D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42" w:hRule="atLeast"/>
          <w:jc w:val="center"/>
        </w:trPr>
        <w:tc>
          <w:tcPr>
            <w:tcW w:w="8522" w:type="dxa"/>
            <w:gridSpan w:val="9"/>
          </w:tcPr>
          <w:p w14:paraId="2F38439A">
            <w:pPr>
              <w:pStyle w:val="32"/>
              <w:keepNext w:val="0"/>
              <w:keepLines w:val="0"/>
              <w:pageBreakBefore w:val="0"/>
              <w:widowControl w:val="0"/>
              <w:suppressLineNumbers w:val="0"/>
              <w:kinsoku/>
              <w:wordWrap/>
              <w:overflowPunct/>
              <w:topLinePunct w:val="0"/>
              <w:autoSpaceDE/>
              <w:autoSpaceDN/>
              <w:bidi w:val="0"/>
              <w:adjustRightInd/>
              <w:snapToGrid/>
              <w:spacing w:before="74" w:beforeAutospacing="0" w:after="0" w:afterAutospacing="0" w:line="500" w:lineRule="exact"/>
              <w:ind w:left="57" w:right="0"/>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sz w:val="24"/>
                <w:szCs w:val="24"/>
              </w:rPr>
              <w:t>企业意见：</w:t>
            </w:r>
          </w:p>
          <w:p w14:paraId="60C6BD0D">
            <w:pPr>
              <w:pStyle w:val="32"/>
              <w:keepNext w:val="0"/>
              <w:keepLines w:val="0"/>
              <w:pageBreakBefore w:val="0"/>
              <w:widowControl w:val="0"/>
              <w:suppressLineNumbers w:val="0"/>
              <w:kinsoku/>
              <w:wordWrap/>
              <w:overflowPunct/>
              <w:topLinePunct w:val="0"/>
              <w:autoSpaceDE/>
              <w:autoSpaceDN/>
              <w:bidi w:val="0"/>
              <w:adjustRightInd/>
              <w:snapToGrid/>
              <w:spacing w:before="8" w:beforeAutospacing="0" w:after="0" w:afterAutospacing="0" w:line="500" w:lineRule="exact"/>
              <w:ind w:left="0" w:leftChars="0" w:right="0" w:firstLine="0" w:firstLineChars="0"/>
              <w:textAlignment w:val="auto"/>
              <w:rPr>
                <w:rFonts w:hint="eastAsia" w:ascii="Times New Roman" w:hAnsi="Times New Roman" w:eastAsia="CESI仿宋-GB2312" w:cs="CESI仿宋-GB2312"/>
                <w:sz w:val="24"/>
                <w:szCs w:val="24"/>
              </w:rPr>
            </w:pPr>
          </w:p>
          <w:p w14:paraId="68F6810F">
            <w:pPr>
              <w:pStyle w:val="32"/>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500" w:lineRule="exact"/>
              <w:ind w:left="0" w:right="1959"/>
              <w:jc w:val="right"/>
              <w:textAlignment w:val="auto"/>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1"/>
                <w:sz w:val="24"/>
                <w:szCs w:val="24"/>
              </w:rPr>
              <w:t>单位盖章：</w:t>
            </w:r>
          </w:p>
        </w:tc>
      </w:tr>
    </w:tbl>
    <w:p w14:paraId="52A2BE92">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eastAsia="CESI仿宋-GB2312" w:cs="Times New Roman"/>
          <w:lang w:val="en-US" w:eastAsia="zh-CN"/>
        </w:rPr>
        <w:sectPr>
          <w:pgSz w:w="11906" w:h="16838"/>
          <w:pgMar w:top="2098" w:right="1474" w:bottom="1984" w:left="1587" w:header="851" w:footer="992" w:gutter="0"/>
          <w:pgNumType w:fmt="numberInDash"/>
          <w:cols w:space="720" w:num="1"/>
          <w:docGrid w:type="lines" w:linePitch="312" w:charSpace="0"/>
        </w:sectPr>
      </w:pPr>
    </w:p>
    <w:p w14:paraId="18842726">
      <w:pPr>
        <w:pStyle w:val="3"/>
        <w:pageBreakBefore w:val="0"/>
        <w:widowControl w:val="0"/>
        <w:kinsoku/>
        <w:wordWrap/>
        <w:overflowPunct/>
        <w:topLinePunct w:val="0"/>
        <w:autoSpaceDE/>
        <w:autoSpaceDN/>
        <w:bidi w:val="0"/>
        <w:adjustRightInd/>
        <w:snapToGrid/>
        <w:spacing w:line="578" w:lineRule="exact"/>
        <w:textAlignment w:val="auto"/>
        <w:outlineLvl w:val="2"/>
        <w:rPr>
          <w:rFonts w:hint="eastAsia" w:ascii="Times New Roman" w:hAnsi="Times New Roman" w:eastAsia="黑体" w:cs="Times New Roman"/>
          <w:b w:val="0"/>
          <w:bCs/>
          <w:kern w:val="2"/>
          <w:sz w:val="32"/>
          <w:szCs w:val="32"/>
          <w:lang w:val="en-US" w:eastAsia="zh-CN" w:bidi="ar-SA"/>
        </w:rPr>
      </w:pPr>
      <w:bookmarkStart w:id="252" w:name="_Toc15329"/>
      <w:r>
        <w:rPr>
          <w:rFonts w:hint="eastAsia" w:ascii="Times New Roman" w:hAnsi="Times New Roman"/>
          <w:lang w:val="en-US" w:eastAsia="zh-CN"/>
        </w:rPr>
        <w:t>（五）其他相关材料</w:t>
      </w:r>
    </w:p>
    <w:p w14:paraId="50B7CEE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083B4203">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7E177F0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44C68677">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5D01E2A7">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1D3F31DA">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FF4FC4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658AE36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485AD1B7">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4BC40745">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5F70FCAD">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DB23288">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3BBDF30D">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68B0C56">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0B2522DB">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3A3514E5">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C8120E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565AF685">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2820BE64">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p>
    <w:p w14:paraId="33AB54F3">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r>
        <w:rPr>
          <w:rFonts w:hint="eastAsia" w:ascii="Times New Roman" w:hAnsi="Times New Roman" w:eastAsia="黑体" w:cs="Times New Roman"/>
          <w:b w:val="0"/>
          <w:bCs/>
          <w:kern w:val="2"/>
          <w:sz w:val="32"/>
          <w:szCs w:val="32"/>
          <w:lang w:val="en-US" w:eastAsia="zh-CN" w:bidi="ar-SA"/>
        </w:rPr>
        <w:t>附件4</w:t>
      </w:r>
      <w:bookmarkEnd w:id="252"/>
    </w:p>
    <w:p w14:paraId="44622603">
      <w:pPr>
        <w:keepNext w:val="0"/>
        <w:keepLines w:val="0"/>
        <w:pageBreakBefore w:val="0"/>
        <w:widowControl w:val="0"/>
        <w:numPr>
          <w:ilvl w:val="0"/>
          <w:numId w:val="0"/>
        </w:numPr>
        <w:kinsoku/>
        <w:wordWrap/>
        <w:overflowPunct/>
        <w:topLinePunct w:val="0"/>
        <w:autoSpaceDE/>
        <w:autoSpaceDN/>
        <w:bidi w:val="0"/>
        <w:adjustRightInd/>
        <w:snapToGrid/>
        <w:spacing w:line="578" w:lineRule="exact"/>
        <w:ind w:firstLine="0" w:firstLineChars="0"/>
        <w:jc w:val="center"/>
        <w:textAlignment w:val="auto"/>
        <w:outlineLvl w:val="0"/>
        <w:rPr>
          <w:rFonts w:hint="default" w:ascii="Times New Roman" w:hAnsi="Times New Roman" w:eastAsia="方正小标宋简体" w:cs="Nimbus Roman"/>
          <w:sz w:val="32"/>
          <w:szCs w:val="32"/>
          <w:lang w:val="en-US" w:eastAsia="zh-CN"/>
        </w:rPr>
      </w:pPr>
      <w:bookmarkStart w:id="253" w:name="_Toc30647"/>
      <w:r>
        <w:rPr>
          <w:rFonts w:hint="eastAsia" w:ascii="Times New Roman" w:hAnsi="Times New Roman" w:eastAsia="方正小标宋简体" w:cs="Nimbus Roman"/>
          <w:sz w:val="32"/>
          <w:szCs w:val="32"/>
          <w:lang w:val="en-US" w:eastAsia="zh-CN"/>
        </w:rPr>
        <w:t>长春</w:t>
      </w:r>
      <w:r>
        <w:rPr>
          <w:rFonts w:hint="default" w:ascii="Times New Roman" w:hAnsi="Times New Roman" w:eastAsia="方正小标宋简体" w:cs="Nimbus Roman"/>
          <w:sz w:val="32"/>
          <w:szCs w:val="32"/>
          <w:lang w:val="en-US" w:eastAsia="zh-CN"/>
        </w:rPr>
        <w:t>市中小企业数字化转型城市试点</w:t>
      </w:r>
      <w:r>
        <w:rPr>
          <w:rFonts w:hint="eastAsia" w:ascii="Times New Roman" w:hAnsi="Times New Roman" w:eastAsia="方正小标宋简体" w:cs="Nimbus Roman"/>
          <w:sz w:val="32"/>
          <w:szCs w:val="32"/>
          <w:lang w:val="en-US" w:eastAsia="zh-CN"/>
        </w:rPr>
        <w:t>咨询</w:t>
      </w:r>
      <w:r>
        <w:rPr>
          <w:rFonts w:hint="default" w:ascii="Times New Roman" w:hAnsi="Times New Roman" w:eastAsia="方正小标宋简体" w:cs="Nimbus Roman"/>
          <w:sz w:val="32"/>
          <w:szCs w:val="32"/>
          <w:lang w:val="en-US" w:eastAsia="zh-CN"/>
        </w:rPr>
        <w:t>诊断</w:t>
      </w:r>
      <w:r>
        <w:rPr>
          <w:rFonts w:hint="eastAsia" w:ascii="Times New Roman" w:hAnsi="Times New Roman" w:eastAsia="方正小标宋简体" w:cs="Nimbus Roman"/>
          <w:sz w:val="32"/>
          <w:szCs w:val="32"/>
          <w:lang w:val="en-US" w:eastAsia="zh-CN"/>
        </w:rPr>
        <w:t>验收</w:t>
      </w:r>
      <w:r>
        <w:rPr>
          <w:rFonts w:hint="default" w:ascii="Times New Roman" w:hAnsi="Times New Roman" w:eastAsia="方正小标宋简体" w:cs="Nimbus Roman"/>
          <w:sz w:val="32"/>
          <w:szCs w:val="32"/>
          <w:lang w:val="en-US" w:eastAsia="zh-CN"/>
        </w:rPr>
        <w:t>表</w:t>
      </w:r>
      <w:bookmarkEnd w:id="253"/>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743"/>
        <w:gridCol w:w="1299"/>
        <w:gridCol w:w="1339"/>
        <w:gridCol w:w="1250"/>
        <w:gridCol w:w="1186"/>
        <w:gridCol w:w="920"/>
        <w:gridCol w:w="1144"/>
      </w:tblGrid>
      <w:tr w14:paraId="77BD98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14:paraId="1E634A8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咨询诊断</w:t>
            </w:r>
            <w:r>
              <w:rPr>
                <w:rFonts w:hint="eastAsia" w:ascii="Times New Roman" w:hAnsi="Times New Roman" w:eastAsia="CESI仿宋-GB2312" w:cstheme="minorEastAsia"/>
                <w:b w:val="0"/>
                <w:bCs w:val="0"/>
                <w:color w:val="000000"/>
                <w:kern w:val="0"/>
                <w:sz w:val="21"/>
                <w:szCs w:val="21"/>
                <w:lang w:val="en-US" w:eastAsia="zh-CN"/>
              </w:rPr>
              <w:t>服务商名称</w:t>
            </w:r>
          </w:p>
        </w:tc>
        <w:tc>
          <w:tcPr>
            <w:tcW w:w="7138" w:type="dxa"/>
            <w:gridSpan w:val="6"/>
          </w:tcPr>
          <w:p w14:paraId="59B99542">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14:paraId="6603C8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14:paraId="3D1E058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cstheme="minorEastAsia"/>
                <w:b w:val="0"/>
                <w:bCs w:val="0"/>
                <w:color w:val="000000"/>
                <w:kern w:val="0"/>
                <w:sz w:val="21"/>
                <w:szCs w:val="21"/>
                <w:lang w:val="en-US" w:eastAsia="zh-CN"/>
              </w:rPr>
            </w:pPr>
            <w:r>
              <w:rPr>
                <w:rFonts w:hint="eastAsia" w:ascii="Times New Roman" w:hAnsi="Times New Roman" w:cstheme="minorEastAsia"/>
                <w:b w:val="0"/>
                <w:bCs w:val="0"/>
                <w:color w:val="000000"/>
                <w:kern w:val="0"/>
                <w:sz w:val="21"/>
                <w:szCs w:val="21"/>
                <w:lang w:val="en-US" w:eastAsia="zh-CN"/>
              </w:rPr>
              <w:t>咨询诊断企业名称</w:t>
            </w:r>
          </w:p>
        </w:tc>
        <w:tc>
          <w:tcPr>
            <w:tcW w:w="7138" w:type="dxa"/>
            <w:gridSpan w:val="6"/>
          </w:tcPr>
          <w:p w14:paraId="4665A0C9">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imes New Roman"/>
                <w:b w:val="0"/>
                <w:bCs w:val="0"/>
                <w:color w:val="000000"/>
                <w:kern w:val="0"/>
                <w:sz w:val="28"/>
                <w:szCs w:val="28"/>
                <w:lang w:val="en-US" w:eastAsia="zh-CN"/>
              </w:rPr>
            </w:pPr>
          </w:p>
        </w:tc>
      </w:tr>
      <w:tr w14:paraId="4B7ACD2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8881" w:type="dxa"/>
            <w:gridSpan w:val="7"/>
            <w:vAlign w:val="center"/>
          </w:tcPr>
          <w:p w14:paraId="22BEEBCA">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eastAsia="CESI仿宋-GB2312" w:cs="Times New Roman"/>
                <w:b/>
                <w:bCs/>
                <w:color w:val="000000"/>
                <w:kern w:val="0"/>
                <w:sz w:val="24"/>
                <w:szCs w:val="24"/>
                <w:lang w:val="en-US" w:eastAsia="zh-CN"/>
              </w:rPr>
              <w:t>被诊断企业信息</w:t>
            </w:r>
          </w:p>
        </w:tc>
      </w:tr>
      <w:tr w14:paraId="4D7FB9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14:paraId="0F63630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所属县</w:t>
            </w:r>
            <w:r>
              <w:rPr>
                <w:rFonts w:hint="eastAsia" w:ascii="Times New Roman" w:hAnsi="Times New Roman" w:cstheme="minorEastAsia"/>
                <w:b w:val="0"/>
                <w:bCs w:val="0"/>
                <w:color w:val="000000"/>
                <w:kern w:val="0"/>
                <w:sz w:val="21"/>
                <w:szCs w:val="21"/>
                <w:lang w:val="en-US" w:eastAsia="zh-CN"/>
              </w:rPr>
              <w:t>（市、</w:t>
            </w:r>
            <w:r>
              <w:rPr>
                <w:rFonts w:hint="eastAsia" w:ascii="Times New Roman" w:hAnsi="Times New Roman" w:eastAsia="CESI仿宋-GB2312" w:cstheme="minorEastAsia"/>
                <w:b w:val="0"/>
                <w:bCs w:val="0"/>
                <w:color w:val="000000"/>
                <w:kern w:val="0"/>
                <w:sz w:val="21"/>
                <w:szCs w:val="21"/>
                <w:lang w:val="en-US" w:eastAsia="zh-CN"/>
              </w:rPr>
              <w:t>区</w:t>
            </w:r>
            <w:r>
              <w:rPr>
                <w:rFonts w:hint="eastAsia" w:ascii="Times New Roman" w:hAnsi="Times New Roman" w:cstheme="minorEastAsia"/>
                <w:b w:val="0"/>
                <w:bCs w:val="0"/>
                <w:color w:val="000000"/>
                <w:kern w:val="0"/>
                <w:sz w:val="21"/>
                <w:szCs w:val="21"/>
                <w:lang w:val="en-US" w:eastAsia="zh-CN"/>
              </w:rPr>
              <w:t>）</w:t>
            </w:r>
          </w:p>
        </w:tc>
        <w:tc>
          <w:tcPr>
            <w:tcW w:w="1299" w:type="dxa"/>
            <w:vAlign w:val="center"/>
          </w:tcPr>
          <w:p w14:paraId="4B3A186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所属细分行业</w:t>
            </w:r>
          </w:p>
        </w:tc>
        <w:tc>
          <w:tcPr>
            <w:tcW w:w="1339" w:type="dxa"/>
            <w:vAlign w:val="center"/>
          </w:tcPr>
          <w:p w14:paraId="47A0491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color w:val="000000"/>
                <w:kern w:val="0"/>
                <w:sz w:val="21"/>
                <w:szCs w:val="21"/>
                <w:lang w:val="en-US" w:eastAsia="zh-CN"/>
              </w:rPr>
            </w:pPr>
            <w:r>
              <w:rPr>
                <w:rFonts w:hint="eastAsia" w:ascii="Times New Roman" w:hAnsi="Times New Roman" w:eastAsia="CESI仿宋-GB2312" w:cstheme="minorEastAsia"/>
                <w:b w:val="0"/>
                <w:bCs w:val="0"/>
                <w:color w:val="000000"/>
                <w:kern w:val="0"/>
                <w:sz w:val="21"/>
                <w:szCs w:val="21"/>
                <w:lang w:val="en-US" w:eastAsia="zh-CN"/>
              </w:rPr>
              <w:t>数字化水平</w:t>
            </w:r>
            <w:r>
              <w:rPr>
                <w:rFonts w:hint="eastAsia" w:ascii="Times New Roman" w:hAnsi="Times New Roman" w:cstheme="minorEastAsia"/>
                <w:b w:val="0"/>
                <w:bCs w:val="0"/>
                <w:color w:val="000000"/>
                <w:kern w:val="0"/>
                <w:sz w:val="21"/>
                <w:szCs w:val="21"/>
                <w:lang w:val="en-US" w:eastAsia="zh-CN"/>
              </w:rPr>
              <w:t>自测</w:t>
            </w:r>
            <w:r>
              <w:rPr>
                <w:rFonts w:hint="eastAsia" w:ascii="Times New Roman" w:hAnsi="Times New Roman" w:eastAsia="CESI仿宋-GB2312" w:cstheme="minorEastAsia"/>
                <w:b w:val="0"/>
                <w:bCs w:val="0"/>
                <w:color w:val="000000"/>
                <w:kern w:val="0"/>
                <w:sz w:val="21"/>
                <w:szCs w:val="21"/>
                <w:lang w:val="en-US" w:eastAsia="zh-CN"/>
              </w:rPr>
              <w:t>等级</w:t>
            </w:r>
          </w:p>
        </w:tc>
        <w:tc>
          <w:tcPr>
            <w:tcW w:w="1250" w:type="dxa"/>
            <w:vAlign w:val="center"/>
          </w:tcPr>
          <w:p w14:paraId="14E7BEB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诊断服务起止时间</w:t>
            </w:r>
          </w:p>
        </w:tc>
        <w:tc>
          <w:tcPr>
            <w:tcW w:w="1186" w:type="dxa"/>
            <w:vAlign w:val="center"/>
          </w:tcPr>
          <w:p w14:paraId="127F8BD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企业满意度评价</w:t>
            </w:r>
          </w:p>
        </w:tc>
        <w:tc>
          <w:tcPr>
            <w:tcW w:w="920" w:type="dxa"/>
            <w:vAlign w:val="center"/>
          </w:tcPr>
          <w:p w14:paraId="609AB75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企业联系人</w:t>
            </w:r>
          </w:p>
        </w:tc>
        <w:tc>
          <w:tcPr>
            <w:tcW w:w="1144" w:type="dxa"/>
            <w:vAlign w:val="center"/>
          </w:tcPr>
          <w:p w14:paraId="6B2F085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CESI仿宋-GB2312" w:cstheme="minorEastAsia"/>
                <w:b w:val="0"/>
                <w:bCs w:val="0"/>
                <w:sz w:val="32"/>
                <w:szCs w:val="32"/>
                <w:vertAlign w:val="baseline"/>
                <w:lang w:val="en-US" w:eastAsia="zh-CN"/>
              </w:rPr>
            </w:pPr>
            <w:r>
              <w:rPr>
                <w:rFonts w:hint="eastAsia" w:ascii="Times New Roman" w:hAnsi="Times New Roman" w:eastAsia="CESI仿宋-GB2312" w:cstheme="minorEastAsia"/>
                <w:b w:val="0"/>
                <w:bCs w:val="0"/>
                <w:color w:val="000000"/>
                <w:kern w:val="0"/>
                <w:sz w:val="21"/>
                <w:szCs w:val="21"/>
                <w:lang w:val="en-US" w:eastAsia="zh-CN"/>
              </w:rPr>
              <w:t>联系方式</w:t>
            </w:r>
          </w:p>
        </w:tc>
      </w:tr>
      <w:tr w14:paraId="4E450C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743" w:type="dxa"/>
            <w:vAlign w:val="center"/>
          </w:tcPr>
          <w:p w14:paraId="4AF4A0B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bookmarkStart w:id="254" w:name="OLE_LINK13" w:colFirst="0" w:colLast="6"/>
          </w:p>
        </w:tc>
        <w:tc>
          <w:tcPr>
            <w:tcW w:w="1299" w:type="dxa"/>
            <w:vAlign w:val="center"/>
          </w:tcPr>
          <w:p w14:paraId="7314654F">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bookmarkStart w:id="255" w:name="OLE_LINK14"/>
            <w:r>
              <w:rPr>
                <w:rFonts w:hint="eastAsia" w:ascii="Times New Roman" w:hAnsi="Times New Roman" w:cs="CESI仿宋-GB2312"/>
                <w:i/>
                <w:iCs/>
                <w:color w:val="C00000"/>
                <w:sz w:val="21"/>
                <w:szCs w:val="21"/>
                <w:lang w:val="en-US" w:eastAsia="zh-CN"/>
              </w:rPr>
              <w:t>汽车零部件配件制造业/轨道交通高端装备制造业/电子元器件制造业/中成药生物药品制品制造业</w:t>
            </w:r>
            <w:bookmarkEnd w:id="255"/>
          </w:p>
        </w:tc>
        <w:tc>
          <w:tcPr>
            <w:tcW w:w="1339" w:type="dxa"/>
            <w:vAlign w:val="center"/>
          </w:tcPr>
          <w:p w14:paraId="628E4D9C">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无等级/一级/二级/三级/四级</w:t>
            </w:r>
          </w:p>
        </w:tc>
        <w:tc>
          <w:tcPr>
            <w:tcW w:w="1250" w:type="dxa"/>
            <w:vAlign w:val="center"/>
          </w:tcPr>
          <w:p w14:paraId="41D8225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186" w:type="dxa"/>
            <w:vAlign w:val="center"/>
          </w:tcPr>
          <w:p w14:paraId="4AE11FF8">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r>
              <w:rPr>
                <w:rFonts w:hint="eastAsia" w:ascii="Times New Roman" w:hAnsi="Times New Roman" w:cs="CESI仿宋-GB2312"/>
                <w:i/>
                <w:iCs/>
                <w:color w:val="C00000"/>
                <w:sz w:val="21"/>
                <w:szCs w:val="21"/>
                <w:lang w:val="en-US" w:eastAsia="zh-CN"/>
              </w:rPr>
              <w:t>满意/比较满意/不满意</w:t>
            </w:r>
          </w:p>
        </w:tc>
        <w:tc>
          <w:tcPr>
            <w:tcW w:w="920" w:type="dxa"/>
            <w:vAlign w:val="center"/>
          </w:tcPr>
          <w:p w14:paraId="7D71E50D">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c>
          <w:tcPr>
            <w:tcW w:w="1144" w:type="dxa"/>
            <w:vAlign w:val="center"/>
          </w:tcPr>
          <w:p w14:paraId="4E83EA9E">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CESI仿宋-GB2312" w:cs="Nimbus Roman"/>
                <w:b w:val="0"/>
                <w:bCs w:val="0"/>
                <w:sz w:val="32"/>
                <w:szCs w:val="32"/>
                <w:vertAlign w:val="baseline"/>
                <w:lang w:val="en-US" w:eastAsia="zh-CN"/>
              </w:rPr>
            </w:pPr>
          </w:p>
        </w:tc>
      </w:tr>
      <w:bookmarkEnd w:id="254"/>
      <w:tr w14:paraId="041731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02" w:hRule="atLeast"/>
        </w:trPr>
        <w:tc>
          <w:tcPr>
            <w:tcW w:w="8881" w:type="dxa"/>
            <w:gridSpan w:val="7"/>
            <w:vAlign w:val="top"/>
          </w:tcPr>
          <w:p w14:paraId="12D15700">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default" w:ascii="Times New Roman" w:hAnsi="Times New Roman" w:eastAsia="CESI仿宋-GB2312" w:cs="Nimbus Roman"/>
                <w:b w:val="0"/>
                <w:bCs w:val="0"/>
                <w:sz w:val="24"/>
                <w:szCs w:val="24"/>
                <w:lang w:eastAsia="zh-CN"/>
              </w:rPr>
              <w:t>县</w:t>
            </w:r>
            <w:r>
              <w:rPr>
                <w:rFonts w:hint="eastAsia" w:ascii="Times New Roman" w:hAnsi="Times New Roman" w:cs="Nimbus Roman"/>
                <w:b w:val="0"/>
                <w:bCs w:val="0"/>
                <w:sz w:val="24"/>
                <w:szCs w:val="24"/>
                <w:lang w:eastAsia="zh-CN"/>
              </w:rPr>
              <w:t>（</w:t>
            </w:r>
            <w:r>
              <w:rPr>
                <w:rFonts w:hint="eastAsia" w:ascii="Times New Roman" w:hAnsi="Times New Roman" w:cs="Nimbus Roman"/>
                <w:b w:val="0"/>
                <w:bCs w:val="0"/>
                <w:sz w:val="24"/>
                <w:szCs w:val="24"/>
                <w:lang w:val="en-US" w:eastAsia="zh-CN"/>
              </w:rPr>
              <w:t>市、</w:t>
            </w:r>
            <w:r>
              <w:rPr>
                <w:rFonts w:hint="default" w:ascii="Times New Roman" w:hAnsi="Times New Roman" w:eastAsia="CESI仿宋-GB2312" w:cs="Nimbus Roman"/>
                <w:b w:val="0"/>
                <w:bCs w:val="0"/>
                <w:sz w:val="24"/>
                <w:szCs w:val="24"/>
                <w:lang w:eastAsia="zh-CN"/>
              </w:rPr>
              <w:t>区</w:t>
            </w:r>
            <w:r>
              <w:rPr>
                <w:rFonts w:hint="eastAsia" w:ascii="Times New Roman" w:hAnsi="Times New Roman" w:cs="Nimbus Roman"/>
                <w:b w:val="0"/>
                <w:bCs w:val="0"/>
                <w:sz w:val="24"/>
                <w:szCs w:val="24"/>
                <w:lang w:eastAsia="zh-CN"/>
              </w:rPr>
              <w:t>）</w:t>
            </w:r>
            <w:r>
              <w:rPr>
                <w:rFonts w:hint="default" w:ascii="Times New Roman" w:hAnsi="Times New Roman" w:eastAsia="CESI仿宋-GB2312" w:cs="Nimbus Roman"/>
                <w:b w:val="0"/>
                <w:bCs w:val="0"/>
                <w:sz w:val="24"/>
                <w:szCs w:val="24"/>
                <w:lang w:val="en-US" w:eastAsia="zh-CN"/>
              </w:rPr>
              <w:t>工信</w:t>
            </w:r>
            <w:r>
              <w:rPr>
                <w:rFonts w:hint="default" w:ascii="Times New Roman" w:hAnsi="Times New Roman" w:eastAsia="CESI仿宋-GB2312" w:cs="Nimbus Roman"/>
                <w:b w:val="0"/>
                <w:bCs w:val="0"/>
                <w:sz w:val="24"/>
                <w:szCs w:val="24"/>
                <w:lang w:eastAsia="zh-CN"/>
              </w:rPr>
              <w:t>主管部门</w:t>
            </w:r>
            <w:r>
              <w:rPr>
                <w:rFonts w:hint="default" w:ascii="Times New Roman" w:hAnsi="Times New Roman" w:eastAsia="CESI仿宋-GB2312" w:cs="Nimbus Roman"/>
                <w:b w:val="0"/>
                <w:bCs w:val="0"/>
                <w:sz w:val="24"/>
                <w:szCs w:val="24"/>
              </w:rPr>
              <w:t>意见：</w:t>
            </w:r>
          </w:p>
          <w:p w14:paraId="49C7B1D4">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257946CD">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12884880">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单位（公章） </w:t>
            </w:r>
          </w:p>
          <w:p w14:paraId="788C300B">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leftChars="0" w:right="1600" w:rightChars="500" w:firstLine="0" w:firstLineChars="0"/>
              <w:jc w:val="right"/>
              <w:textAlignment w:val="auto"/>
              <w:outlineLvl w:val="9"/>
              <w:rPr>
                <w:rFonts w:hint="eastAsia"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r w14:paraId="7615A9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89" w:hRule="atLeast"/>
        </w:trPr>
        <w:tc>
          <w:tcPr>
            <w:tcW w:w="8881" w:type="dxa"/>
            <w:gridSpan w:val="7"/>
            <w:vAlign w:val="top"/>
          </w:tcPr>
          <w:p w14:paraId="48C02FF2">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240" w:lineRule="auto"/>
              <w:ind w:left="0" w:leftChars="0" w:right="0" w:firstLine="0" w:firstLineChars="0"/>
              <w:jc w:val="both"/>
              <w:textAlignment w:val="auto"/>
              <w:outlineLvl w:val="9"/>
              <w:rPr>
                <w:rFonts w:hint="default" w:ascii="Times New Roman" w:hAnsi="Times New Roman" w:eastAsia="CESI仿宋-GB2312" w:cs="Nimbus Roman"/>
                <w:b w:val="0"/>
                <w:bCs w:val="0"/>
                <w:sz w:val="24"/>
                <w:szCs w:val="24"/>
              </w:rPr>
            </w:pPr>
            <w:r>
              <w:rPr>
                <w:rFonts w:hint="eastAsia" w:ascii="Times New Roman" w:hAnsi="Times New Roman" w:cs="黑体"/>
                <w:b w:val="0"/>
                <w:bCs w:val="0"/>
                <w:sz w:val="24"/>
                <w:szCs w:val="24"/>
                <w:lang w:val="en-US" w:eastAsia="zh-CN"/>
              </w:rPr>
              <w:t>专家审核</w:t>
            </w:r>
            <w:r>
              <w:rPr>
                <w:rFonts w:hint="eastAsia" w:ascii="Times New Roman" w:hAnsi="Times New Roman" w:eastAsia="CESI仿宋-GB2312" w:cs="黑体"/>
                <w:b w:val="0"/>
                <w:bCs w:val="0"/>
                <w:sz w:val="24"/>
                <w:szCs w:val="24"/>
                <w:lang w:val="en-US" w:eastAsia="zh-CN"/>
              </w:rPr>
              <w:t>意见</w:t>
            </w:r>
            <w:r>
              <w:rPr>
                <w:rFonts w:hint="default" w:ascii="Times New Roman" w:hAnsi="Times New Roman" w:eastAsia="CESI仿宋-GB2312" w:cs="Nimbus Roman"/>
                <w:b w:val="0"/>
                <w:bCs w:val="0"/>
                <w:sz w:val="24"/>
                <w:szCs w:val="24"/>
              </w:rPr>
              <w:t>：</w:t>
            </w:r>
          </w:p>
          <w:p w14:paraId="1432F0E3">
            <w:pPr>
              <w:keepNext w:val="0"/>
              <w:keepLines w:val="0"/>
              <w:suppressLineNumbers w:val="0"/>
              <w:spacing w:before="0" w:beforeAutospacing="0" w:after="0" w:afterAutospacing="0" w:line="240" w:lineRule="auto"/>
              <w:ind w:left="0" w:right="0" w:firstLine="0" w:firstLineChars="0"/>
              <w:jc w:val="center"/>
              <w:rPr>
                <w:rFonts w:hint="eastAsia" w:ascii="Times New Roman" w:hAnsi="Times New Roman" w:eastAsia="CESI仿宋-GB2312" w:cs="CESI仿宋-GB2312"/>
                <w:i/>
                <w:iCs/>
                <w:color w:val="C00000"/>
                <w:sz w:val="24"/>
                <w:szCs w:val="24"/>
                <w:lang w:val="en-US" w:eastAsia="zh-CN"/>
              </w:rPr>
            </w:pPr>
          </w:p>
          <w:p w14:paraId="4106F2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CESI仿宋-GB2312" w:cs="CESI仿宋-GB2312"/>
                <w:i/>
                <w:iCs/>
                <w:color w:val="C00000"/>
                <w:sz w:val="24"/>
                <w:szCs w:val="24"/>
                <w:lang w:val="en-US" w:eastAsia="zh-CN"/>
              </w:rPr>
            </w:pPr>
            <w:r>
              <w:rPr>
                <w:rFonts w:hint="eastAsia" w:ascii="Times New Roman" w:hAnsi="Times New Roman" w:cs="CESI仿宋-GB2312"/>
                <w:i/>
                <w:iCs/>
                <w:color w:val="C00000"/>
                <w:sz w:val="24"/>
                <w:szCs w:val="24"/>
                <w:lang w:val="en-US" w:eastAsia="zh-CN"/>
              </w:rPr>
              <w:t>（</w:t>
            </w:r>
            <w:r>
              <w:rPr>
                <w:rFonts w:hint="eastAsia" w:ascii="Times New Roman" w:hAnsi="Times New Roman" w:eastAsia="CESI仿宋-GB2312" w:cs="CESI仿宋-GB2312"/>
                <w:i/>
                <w:iCs/>
                <w:color w:val="C00000"/>
                <w:sz w:val="24"/>
                <w:szCs w:val="24"/>
                <w:lang w:val="en-US" w:eastAsia="zh-CN"/>
              </w:rPr>
              <w:t>试点企业无需填写</w:t>
            </w:r>
            <w:r>
              <w:rPr>
                <w:rFonts w:hint="eastAsia" w:ascii="Times New Roman" w:hAnsi="Times New Roman" w:cs="CESI仿宋-GB2312"/>
                <w:i/>
                <w:iCs/>
                <w:color w:val="C00000"/>
                <w:sz w:val="24"/>
                <w:szCs w:val="24"/>
                <w:lang w:val="en-US" w:eastAsia="zh-CN"/>
              </w:rPr>
              <w:t>，待正式提交申报书材料时删除此行）</w:t>
            </w:r>
          </w:p>
          <w:p w14:paraId="13AD8642">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firstLine="0" w:firstLineChars="0"/>
              <w:jc w:val="both"/>
              <w:textAlignment w:val="auto"/>
              <w:rPr>
                <w:rFonts w:hint="default" w:ascii="Times New Roman" w:hAnsi="Times New Roman" w:eastAsia="CESI仿宋-GB2312" w:cs="Times New Roman"/>
                <w:b w:val="0"/>
                <w:bCs w:val="0"/>
                <w:kern w:val="2"/>
                <w:sz w:val="32"/>
                <w:szCs w:val="24"/>
                <w:lang w:val="en-US" w:eastAsia="zh-CN" w:bidi="ar-SA"/>
              </w:rPr>
            </w:pPr>
          </w:p>
          <w:p w14:paraId="1C4A4E63">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专家组组长</w:t>
            </w:r>
            <w:r>
              <w:rPr>
                <w:rFonts w:hint="default" w:ascii="Times New Roman" w:hAnsi="Times New Roman" w:eastAsia="CESI仿宋-GB2312" w:cs="Nimbus Roman"/>
                <w:b w:val="0"/>
                <w:bCs w:val="0"/>
                <w:kern w:val="2"/>
                <w:sz w:val="24"/>
                <w:szCs w:val="24"/>
                <w:lang w:val="en-US" w:eastAsia="zh-CN" w:bidi="ar-SA"/>
              </w:rPr>
              <w:t>（签字）：</w:t>
            </w:r>
          </w:p>
          <w:p w14:paraId="6DFBD4C5">
            <w:pPr>
              <w:keepNext w:val="0"/>
              <w:keepLines w:val="0"/>
              <w:pageBreakBefore w:val="0"/>
              <w:widowControl w:val="0"/>
              <w:suppressLineNumbers w:val="0"/>
              <w:kinsoku/>
              <w:wordWrap/>
              <w:overflowPunct/>
              <w:topLinePunct w:val="0"/>
              <w:autoSpaceDE/>
              <w:autoSpaceDN/>
              <w:bidi w:val="0"/>
              <w:adjustRightInd/>
              <w:snapToGrid/>
              <w:spacing w:before="0" w:beforeAutospacing="0" w:after="120" w:afterAutospacing="0" w:line="240" w:lineRule="auto"/>
              <w:ind w:left="0" w:right="0"/>
              <w:jc w:val="both"/>
              <w:textAlignment w:val="auto"/>
              <w:rPr>
                <w:rFonts w:hint="default" w:ascii="Times New Roman" w:hAnsi="Times New Roman" w:eastAsia="CESI仿宋-GB2312" w:cs="Nimbus Roman"/>
                <w:b w:val="0"/>
                <w:bCs w:val="0"/>
                <w:kern w:val="2"/>
                <w:sz w:val="24"/>
                <w:szCs w:val="24"/>
                <w:lang w:val="en-US" w:eastAsia="zh-CN" w:bidi="ar-SA"/>
              </w:rPr>
            </w:pPr>
            <w:r>
              <w:rPr>
                <w:rFonts w:hint="default" w:ascii="Times New Roman" w:hAnsi="Times New Roman" w:eastAsia="CESI仿宋-GB2312" w:cs="Nimbus Roman"/>
                <w:b w:val="0"/>
                <w:bCs w:val="0"/>
                <w:kern w:val="2"/>
                <w:sz w:val="24"/>
                <w:szCs w:val="24"/>
                <w:lang w:val="en-US" w:eastAsia="zh-CN" w:bidi="ar-SA"/>
              </w:rPr>
              <w:t xml:space="preserve">                 </w:t>
            </w:r>
            <w:r>
              <w:rPr>
                <w:rFonts w:hint="eastAsia" w:ascii="Times New Roman" w:hAnsi="Times New Roman" w:eastAsia="CESI仿宋-GB2312" w:cs="Nimbus Roman"/>
                <w:b w:val="0"/>
                <w:bCs w:val="0"/>
                <w:kern w:val="2"/>
                <w:sz w:val="24"/>
                <w:szCs w:val="24"/>
                <w:lang w:val="en-US" w:eastAsia="zh-CN" w:bidi="ar-SA"/>
              </w:rPr>
              <w:t xml:space="preserve"> </w:t>
            </w:r>
          </w:p>
          <w:p w14:paraId="1DE91EED">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both"/>
              <w:textAlignment w:val="auto"/>
              <w:outlineLvl w:val="9"/>
              <w:rPr>
                <w:rFonts w:hint="eastAsia" w:ascii="Times New Roman" w:hAnsi="Times New Roman" w:cs="Nimbus Roman"/>
                <w:b w:val="0"/>
                <w:bCs w:val="0"/>
                <w:kern w:val="2"/>
                <w:sz w:val="24"/>
                <w:szCs w:val="24"/>
                <w:lang w:val="en-US" w:eastAsia="zh-CN" w:bidi="ar-SA"/>
              </w:rPr>
            </w:pPr>
            <w:r>
              <w:rPr>
                <w:rFonts w:hint="eastAsia" w:ascii="Times New Roman" w:hAnsi="Times New Roman" w:cs="Nimbus Roman"/>
                <w:b w:val="0"/>
                <w:bCs w:val="0"/>
                <w:kern w:val="2"/>
                <w:sz w:val="24"/>
                <w:szCs w:val="24"/>
                <w:lang w:val="en-US" w:eastAsia="zh-CN" w:bidi="ar-SA"/>
              </w:rPr>
              <w:t>专家组成员</w:t>
            </w:r>
            <w:r>
              <w:rPr>
                <w:rFonts w:hint="default" w:ascii="Times New Roman" w:hAnsi="Times New Roman" w:eastAsia="CESI仿宋-GB2312" w:cs="Nimbus Roman"/>
                <w:b w:val="0"/>
                <w:bCs w:val="0"/>
                <w:kern w:val="2"/>
                <w:sz w:val="24"/>
                <w:szCs w:val="24"/>
                <w:lang w:val="en-US" w:eastAsia="zh-CN" w:bidi="ar-SA"/>
              </w:rPr>
              <w:t>（签字）：</w:t>
            </w:r>
            <w:r>
              <w:rPr>
                <w:rFonts w:hint="eastAsia" w:ascii="Times New Roman" w:hAnsi="Times New Roman" w:cs="Nimbus Roman"/>
                <w:b w:val="0"/>
                <w:bCs w:val="0"/>
                <w:kern w:val="2"/>
                <w:sz w:val="24"/>
                <w:szCs w:val="24"/>
                <w:lang w:val="en-US" w:eastAsia="zh-CN" w:bidi="ar-SA"/>
              </w:rPr>
              <w:t xml:space="preserve">                        </w:t>
            </w:r>
          </w:p>
          <w:p w14:paraId="504FA082">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eastAsia" w:ascii="Times New Roman" w:hAnsi="Times New Roman" w:cs="Nimbus Roman"/>
                <w:b w:val="0"/>
                <w:bCs w:val="0"/>
                <w:sz w:val="24"/>
                <w:szCs w:val="24"/>
                <w:lang w:val="en-US" w:eastAsia="zh-CN"/>
              </w:rPr>
            </w:pPr>
            <w:r>
              <w:rPr>
                <w:rFonts w:hint="eastAsia" w:ascii="Times New Roman" w:hAnsi="Times New Roman" w:cs="Nimbus Roman"/>
                <w:b w:val="0"/>
                <w:bCs w:val="0"/>
                <w:sz w:val="24"/>
                <w:szCs w:val="24"/>
                <w:lang w:val="en-US" w:eastAsia="zh-CN"/>
              </w:rPr>
              <w:t xml:space="preserve">   </w:t>
            </w:r>
          </w:p>
          <w:p w14:paraId="3955393A">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40" w:lineRule="auto"/>
              <w:ind w:left="0" w:right="1600" w:rightChars="500"/>
              <w:jc w:val="right"/>
              <w:textAlignment w:val="auto"/>
              <w:outlineLvl w:val="9"/>
              <w:rPr>
                <w:rFonts w:hint="default" w:ascii="Times New Roman" w:hAnsi="Times New Roman" w:eastAsia="CESI仿宋-GB2312" w:cs="Nimbus Roman"/>
                <w:b w:val="0"/>
                <w:bCs w:val="0"/>
                <w:kern w:val="2"/>
                <w:sz w:val="24"/>
                <w:szCs w:val="24"/>
                <w:lang w:val="en-US" w:eastAsia="zh-CN" w:bidi="ar-SA"/>
              </w:rPr>
            </w:pPr>
            <w:r>
              <w:rPr>
                <w:rFonts w:hint="eastAsia" w:ascii="Times New Roman" w:hAnsi="Times New Roman"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 xml:space="preserve">年  </w:t>
            </w:r>
            <w:r>
              <w:rPr>
                <w:rFonts w:hint="default" w:ascii="Times New Roman" w:hAnsi="Times New Roman" w:eastAsia="CESI仿宋-GB2312" w:cs="Nimbus Roman"/>
                <w:b w:val="0"/>
                <w:bCs w:val="0"/>
                <w:sz w:val="24"/>
                <w:szCs w:val="24"/>
                <w:lang w:val="en-US" w:eastAsia="zh-CN"/>
              </w:rPr>
              <w:t xml:space="preserve"> </w:t>
            </w:r>
            <w:r>
              <w:rPr>
                <w:rFonts w:hint="default" w:ascii="Times New Roman" w:hAnsi="Times New Roman" w:eastAsia="CESI仿宋-GB2312" w:cs="Nimbus Roman"/>
                <w:b w:val="0"/>
                <w:bCs w:val="0"/>
                <w:sz w:val="24"/>
                <w:szCs w:val="24"/>
              </w:rPr>
              <w:t>月   日</w:t>
            </w:r>
          </w:p>
        </w:tc>
      </w:tr>
    </w:tbl>
    <w:p w14:paraId="4E2D6606">
      <w:pPr>
        <w:bidi w:val="0"/>
        <w:ind w:left="0" w:leftChars="0" w:firstLine="0" w:firstLineChars="0"/>
        <w:jc w:val="both"/>
        <w:rPr>
          <w:rFonts w:hint="eastAsia" w:ascii="Times New Roman" w:hAnsi="Times New Roman"/>
          <w:lang w:val="en-US" w:eastAsia="zh-CN"/>
        </w:rPr>
        <w:sectPr>
          <w:pgSz w:w="11906" w:h="16838"/>
          <w:pgMar w:top="2098" w:right="1474" w:bottom="1984" w:left="1587" w:header="851" w:footer="992" w:gutter="0"/>
          <w:pgNumType w:fmt="numberInDash"/>
          <w:cols w:space="720" w:num="1"/>
          <w:docGrid w:type="lines" w:linePitch="312" w:charSpace="0"/>
        </w:sectPr>
      </w:pPr>
    </w:p>
    <w:p w14:paraId="055BF705">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56" w:name="_Toc31709"/>
      <w:bookmarkStart w:id="257" w:name="_Toc17654"/>
      <w:bookmarkStart w:id="258" w:name="_Toc26358"/>
      <w:bookmarkStart w:id="259" w:name="_Toc26532"/>
      <w:r>
        <w:rPr>
          <w:rFonts w:hint="eastAsia" w:ascii="Times New Roman" w:hAnsi="Times New Roman" w:eastAsia="黑体" w:cs="Times New Roman"/>
          <w:b w:val="0"/>
          <w:bCs/>
          <w:kern w:val="2"/>
          <w:sz w:val="32"/>
          <w:szCs w:val="32"/>
          <w:lang w:val="en-US" w:eastAsia="zh-CN" w:bidi="ar-SA"/>
        </w:rPr>
        <w:t>附件</w:t>
      </w:r>
      <w:bookmarkEnd w:id="256"/>
      <w:bookmarkEnd w:id="257"/>
      <w:bookmarkEnd w:id="258"/>
      <w:bookmarkEnd w:id="259"/>
      <w:r>
        <w:rPr>
          <w:rFonts w:hint="eastAsia" w:ascii="Times New Roman" w:hAnsi="Times New Roman" w:eastAsia="黑体" w:cs="Times New Roman"/>
          <w:b w:val="0"/>
          <w:bCs/>
          <w:kern w:val="2"/>
          <w:sz w:val="32"/>
          <w:szCs w:val="32"/>
          <w:lang w:val="en-US" w:eastAsia="zh-CN" w:bidi="ar-SA"/>
        </w:rPr>
        <w:t>5</w:t>
      </w:r>
    </w:p>
    <w:p w14:paraId="15E751F2">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260" w:name="_Toc12247"/>
      <w:r>
        <w:rPr>
          <w:rFonts w:hint="eastAsia" w:ascii="Times New Roman" w:hAnsi="Times New Roman" w:eastAsia="黑体" w:cs="黑体"/>
          <w:sz w:val="32"/>
          <w:szCs w:val="32"/>
          <w:lang w:val="en-US" w:eastAsia="zh-CN"/>
          <w14:ligatures w14:val="none"/>
        </w:rPr>
        <w:t>长春市中小企业数字化改造项目备案入库申请表</w:t>
      </w:r>
      <w:bookmarkEnd w:id="260"/>
    </w:p>
    <w:tbl>
      <w:tblPr>
        <w:tblStyle w:val="22"/>
        <w:tblW w:w="5768" w:type="pct"/>
        <w:tblInd w:w="-112" w:type="dxa"/>
        <w:tblLayout w:type="fixed"/>
        <w:tblCellMar>
          <w:top w:w="0" w:type="dxa"/>
          <w:left w:w="108" w:type="dxa"/>
          <w:bottom w:w="0" w:type="dxa"/>
          <w:right w:w="108" w:type="dxa"/>
        </w:tblCellMar>
      </w:tblPr>
      <w:tblGrid>
        <w:gridCol w:w="2542"/>
        <w:gridCol w:w="712"/>
        <w:gridCol w:w="1188"/>
        <w:gridCol w:w="1400"/>
        <w:gridCol w:w="1487"/>
        <w:gridCol w:w="975"/>
        <w:gridCol w:w="1527"/>
      </w:tblGrid>
      <w:tr w14:paraId="7B4623E0">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14:paraId="3FC81D9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一</w:t>
            </w:r>
            <w:r>
              <w:rPr>
                <w:rFonts w:hint="default" w:ascii="Times New Roman" w:hAnsi="Times New Roman" w:eastAsia="仿宋_GB2312" w:cs="Times New Roman"/>
                <w:b/>
                <w:bCs/>
                <w:kern w:val="0"/>
                <w:sz w:val="24"/>
                <w:lang w:bidi="ar"/>
              </w:rPr>
              <w:t>、数字化改造需求（试点企业与数字化服务商共同填写）</w:t>
            </w:r>
          </w:p>
        </w:tc>
      </w:tr>
      <w:tr w14:paraId="1F283111">
        <w:tblPrEx>
          <w:tblCellMar>
            <w:top w:w="0" w:type="dxa"/>
            <w:left w:w="108" w:type="dxa"/>
            <w:bottom w:w="0" w:type="dxa"/>
            <w:right w:w="108" w:type="dxa"/>
          </w:tblCellMar>
        </w:tblPrEx>
        <w:trPr>
          <w:trHeight w:val="90" w:hRule="atLeast"/>
        </w:trPr>
        <w:tc>
          <w:tcPr>
            <w:tcW w:w="1292" w:type="pct"/>
            <w:tcBorders>
              <w:top w:val="single" w:color="auto" w:sz="4" w:space="0"/>
              <w:left w:val="single" w:color="000000" w:sz="4" w:space="0"/>
              <w:bottom w:val="single" w:color="auto" w:sz="4" w:space="0"/>
              <w:right w:val="single" w:color="000000" w:sz="4" w:space="0"/>
            </w:tcBorders>
            <w:noWrap w:val="0"/>
            <w:vAlign w:val="top"/>
          </w:tcPr>
          <w:p w14:paraId="34A2B22C">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数字化转型基础需求（多选）</w:t>
            </w:r>
          </w:p>
        </w:tc>
        <w:tc>
          <w:tcPr>
            <w:tcW w:w="3707" w:type="pct"/>
            <w:gridSpan w:val="6"/>
            <w:tcBorders>
              <w:top w:val="single" w:color="auto" w:sz="4" w:space="0"/>
              <w:left w:val="single" w:color="000000" w:sz="4" w:space="0"/>
              <w:bottom w:val="single" w:color="auto" w:sz="4" w:space="0"/>
              <w:right w:val="single" w:color="000000" w:sz="4" w:space="0"/>
            </w:tcBorders>
            <w:noWrap w:val="0"/>
            <w:vAlign w:val="top"/>
          </w:tcPr>
          <w:p w14:paraId="2A1D4366">
            <w:pPr>
              <w:pStyle w:val="18"/>
              <w:keepNext w:val="0"/>
              <w:keepLines w:val="0"/>
              <w:widowControl/>
              <w:suppressLineNumbers w:val="0"/>
              <w:kinsoku w:val="0"/>
              <w:autoSpaceDE w:val="0"/>
              <w:autoSpaceDN w:val="0"/>
              <w:adjustRightInd w:val="0"/>
              <w:snapToGrid w:val="0"/>
              <w:spacing w:before="35"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设备系统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业务系统</w:t>
            </w:r>
            <w:r>
              <w:rPr>
                <w:rFonts w:hint="default" w:ascii="Times New Roman" w:hAnsi="Times New Roman" w:eastAsia="仿宋_GB2312" w:cs="仿宋_GB2312"/>
                <w:snapToGrid/>
                <w:color w:val="000000"/>
                <w:spacing w:val="8"/>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数据资源</w:t>
            </w:r>
            <w:r>
              <w:rPr>
                <w:rFonts w:hint="default" w:ascii="Times New Roman" w:hAnsi="Times New Roman" w:eastAsia="仿宋_GB2312" w:cs="仿宋_GB2312"/>
                <w:snapToGrid/>
                <w:color w:val="000000"/>
                <w:spacing w:val="6"/>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网络安全</w:t>
            </w:r>
          </w:p>
          <w:p w14:paraId="6D26864D">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平台和产业大脑</w:t>
            </w:r>
          </w:p>
        </w:tc>
      </w:tr>
      <w:tr w14:paraId="6124D692">
        <w:tblPrEx>
          <w:tblCellMar>
            <w:top w:w="0" w:type="dxa"/>
            <w:left w:w="108" w:type="dxa"/>
            <w:bottom w:w="0" w:type="dxa"/>
            <w:right w:w="108" w:type="dxa"/>
          </w:tblCellMar>
        </w:tblPrEx>
        <w:trPr>
          <w:trHeight w:val="352" w:hRule="atLeast"/>
        </w:trPr>
        <w:tc>
          <w:tcPr>
            <w:tcW w:w="1292" w:type="pct"/>
            <w:tcBorders>
              <w:top w:val="single" w:color="auto" w:sz="4" w:space="0"/>
              <w:left w:val="single" w:color="000000" w:sz="4" w:space="0"/>
              <w:bottom w:val="single" w:color="000000" w:sz="4" w:space="0"/>
              <w:right w:val="single" w:color="000000" w:sz="4" w:space="0"/>
            </w:tcBorders>
            <w:noWrap w:val="0"/>
            <w:vAlign w:val="center"/>
          </w:tcPr>
          <w:p w14:paraId="52609641">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Times New Roman"/>
                <w:b w:val="0"/>
                <w:bCs w:val="0"/>
                <w:sz w:val="24"/>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w:t>
            </w:r>
            <w:r>
              <w:rPr>
                <w:rFonts w:hint="default" w:ascii="Times New Roman" w:hAnsi="Times New Roman" w:eastAsia="仿宋_GB2312" w:cs="仿宋_GB2312"/>
                <w:b w:val="0"/>
                <w:bCs w:val="0"/>
                <w:snapToGrid/>
                <w:color w:val="000000"/>
                <w:spacing w:val="-4"/>
                <w:kern w:val="0"/>
                <w:sz w:val="24"/>
                <w:szCs w:val="24"/>
                <w:lang w:val="en-US" w:eastAsia="zh-CN" w:bidi="ar"/>
              </w:rPr>
              <w:t>经营管理需求（多选）</w:t>
            </w:r>
          </w:p>
        </w:tc>
        <w:tc>
          <w:tcPr>
            <w:tcW w:w="3707" w:type="pct"/>
            <w:gridSpan w:val="6"/>
            <w:tcBorders>
              <w:top w:val="single" w:color="auto" w:sz="4" w:space="0"/>
              <w:left w:val="single" w:color="000000" w:sz="4" w:space="0"/>
              <w:bottom w:val="single" w:color="000000" w:sz="4" w:space="0"/>
              <w:right w:val="single" w:color="000000" w:sz="4" w:space="0"/>
            </w:tcBorders>
            <w:noWrap w:val="0"/>
            <w:vAlign w:val="top"/>
          </w:tcPr>
          <w:p w14:paraId="536B401E">
            <w:pPr>
              <w:pStyle w:val="18"/>
              <w:keepNext w:val="0"/>
              <w:keepLines w:val="0"/>
              <w:widowControl/>
              <w:suppressLineNumbers w:val="0"/>
              <w:kinsoku w:val="0"/>
              <w:autoSpaceDE w:val="0"/>
              <w:autoSpaceDN w:val="0"/>
              <w:adjustRightInd w:val="0"/>
              <w:snapToGrid w:val="0"/>
              <w:spacing w:before="24"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研发设计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生产管控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产品质量</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采购供应</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仓储物流</w:t>
            </w:r>
          </w:p>
          <w:p w14:paraId="5F0160EB">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业务流程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运营管理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营销管理</w:t>
            </w:r>
            <w:r>
              <w:rPr>
                <w:rFonts w:hint="default" w:ascii="Times New Roman" w:hAnsi="Times New Roman" w:eastAsia="仿宋_GB2312" w:cs="仿宋_GB2312"/>
                <w:snapToGrid/>
                <w:color w:val="000000"/>
                <w:spacing w:val="35"/>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产品服务</w:t>
            </w:r>
            <w:r>
              <w:rPr>
                <w:rFonts w:hint="default" w:ascii="Times New Roman" w:hAnsi="Times New Roman" w:eastAsia="仿宋_GB2312" w:cs="仿宋_GB2312"/>
                <w:snapToGrid/>
                <w:color w:val="000000"/>
                <w:spacing w:val="2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业务协同</w:t>
            </w:r>
          </w:p>
          <w:p w14:paraId="4EF73606">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 xml:space="preserve">售后服务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经营战略</w:t>
            </w:r>
            <w:r>
              <w:rPr>
                <w:rFonts w:hint="default" w:ascii="Times New Roman" w:hAnsi="Times New Roman" w:eastAsia="仿宋_GB2312" w:cs="仿宋_GB2312"/>
                <w:snapToGrid/>
                <w:color w:val="000000"/>
                <w:spacing w:val="23"/>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3"/>
                <w:kern w:val="0"/>
                <w:sz w:val="24"/>
                <w:szCs w:val="24"/>
                <w:lang w:val="en-US" w:eastAsia="zh-CN" w:bidi="ar"/>
              </w:rPr>
              <w:t>管理机制</w:t>
            </w:r>
          </w:p>
        </w:tc>
      </w:tr>
      <w:tr w14:paraId="3C0C1A63">
        <w:tblPrEx>
          <w:tblCellMar>
            <w:top w:w="0" w:type="dxa"/>
            <w:left w:w="108" w:type="dxa"/>
            <w:bottom w:w="0" w:type="dxa"/>
            <w:right w:w="108" w:type="dxa"/>
          </w:tblCellMar>
        </w:tblPrEx>
        <w:trPr>
          <w:trHeight w:val="330"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14:paraId="4694E4A4">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数字化转型其它需求 （多选）</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14:paraId="03497BA3">
            <w:pPr>
              <w:pStyle w:val="18"/>
              <w:keepNext w:val="0"/>
              <w:keepLines w:val="0"/>
              <w:widowControl/>
              <w:suppressLineNumbers w:val="0"/>
              <w:kinsoku w:val="0"/>
              <w:autoSpaceDE w:val="0"/>
              <w:autoSpaceDN w:val="0"/>
              <w:adjustRightInd w:val="0"/>
              <w:snapToGrid w:val="0"/>
              <w:spacing w:before="54"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转型规划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转型参考范例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数字信贷服务</w:t>
            </w:r>
            <w:r>
              <w:rPr>
                <w:rFonts w:hint="default" w:ascii="Times New Roman" w:hAnsi="Times New Roman" w:eastAsia="仿宋_GB2312" w:cs="仿宋_GB2312"/>
                <w:snapToGrid/>
                <w:color w:val="000000"/>
                <w:spacing w:val="1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数字化人才</w:t>
            </w:r>
          </w:p>
          <w:p w14:paraId="1144C624">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数字化转型生态（协同转型、权益保障、法律援助等）</w:t>
            </w:r>
          </w:p>
          <w:p w14:paraId="4D0ACE48">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5"/>
                <w:kern w:val="0"/>
                <w:sz w:val="24"/>
                <w:szCs w:val="24"/>
                <w:lang w:val="en-US" w:eastAsia="zh-CN" w:bidi="ar"/>
              </w:rPr>
              <w:t>其他需求</w:t>
            </w:r>
          </w:p>
        </w:tc>
      </w:tr>
      <w:tr w14:paraId="14DDD81A">
        <w:tblPrEx>
          <w:tblCellMar>
            <w:top w:w="0" w:type="dxa"/>
            <w:left w:w="108" w:type="dxa"/>
            <w:bottom w:w="0" w:type="dxa"/>
            <w:right w:w="108" w:type="dxa"/>
          </w:tblCellMar>
        </w:tblPrEx>
        <w:trPr>
          <w:trHeight w:val="4573" w:hRule="atLeast"/>
        </w:trPr>
        <w:tc>
          <w:tcPr>
            <w:tcW w:w="1292" w:type="pct"/>
            <w:tcBorders>
              <w:top w:val="single" w:color="000000" w:sz="4" w:space="0"/>
              <w:left w:val="single" w:color="000000" w:sz="4" w:space="0"/>
              <w:bottom w:val="single" w:color="000000" w:sz="4" w:space="0"/>
              <w:right w:val="single" w:color="000000" w:sz="4" w:space="0"/>
            </w:tcBorders>
            <w:noWrap w:val="0"/>
            <w:vAlign w:val="center"/>
          </w:tcPr>
          <w:p w14:paraId="6B6A8A41">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val="0"/>
                <w:bCs w:val="0"/>
                <w:snapToGrid/>
                <w:color w:val="000000"/>
                <w:spacing w:val="-5"/>
                <w:kern w:val="0"/>
                <w:sz w:val="24"/>
                <w:szCs w:val="24"/>
                <w:lang w:val="en-US" w:eastAsia="zh-CN" w:bidi="ar"/>
              </w:rPr>
            </w:pPr>
            <w:r>
              <w:rPr>
                <w:rFonts w:hint="eastAsia" w:ascii="Times New Roman" w:hAnsi="Times New Roman" w:eastAsia="仿宋_GB2312" w:cs="仿宋_GB2312"/>
                <w:b w:val="0"/>
                <w:bCs w:val="0"/>
                <w:snapToGrid/>
                <w:color w:val="000000"/>
                <w:spacing w:val="-5"/>
                <w:kern w:val="0"/>
                <w:sz w:val="24"/>
                <w:szCs w:val="24"/>
                <w:lang w:val="en-US" w:eastAsia="zh-CN" w:bidi="ar"/>
              </w:rPr>
              <w:t>软件</w:t>
            </w:r>
            <w:r>
              <w:rPr>
                <w:rFonts w:hint="default" w:ascii="Times New Roman" w:hAnsi="Times New Roman" w:eastAsia="仿宋_GB2312" w:cs="仿宋_GB2312"/>
                <w:b w:val="0"/>
                <w:bCs w:val="0"/>
                <w:snapToGrid/>
                <w:color w:val="000000"/>
                <w:spacing w:val="-5"/>
                <w:kern w:val="0"/>
                <w:sz w:val="24"/>
                <w:szCs w:val="24"/>
                <w:lang w:val="en-US" w:eastAsia="zh-CN" w:bidi="ar"/>
              </w:rPr>
              <w:t>需求（多</w:t>
            </w:r>
            <w:r>
              <w:rPr>
                <w:rFonts w:hint="eastAsia" w:ascii="Times New Roman" w:hAnsi="Times New Roman" w:eastAsia="仿宋_GB2312" w:cs="仿宋_GB2312"/>
                <w:b w:val="0"/>
                <w:bCs w:val="0"/>
                <w:snapToGrid/>
                <w:color w:val="000000"/>
                <w:spacing w:val="-5"/>
                <w:kern w:val="0"/>
                <w:sz w:val="24"/>
                <w:szCs w:val="24"/>
                <w:lang w:val="en-US" w:eastAsia="zh-CN" w:bidi="ar"/>
              </w:rPr>
              <w:t>选</w:t>
            </w:r>
            <w:r>
              <w:rPr>
                <w:rFonts w:hint="default" w:ascii="Times New Roman" w:hAnsi="Times New Roman" w:eastAsia="仿宋_GB2312" w:cs="仿宋_GB2312"/>
                <w:b w:val="0"/>
                <w:bCs w:val="0"/>
                <w:snapToGrid/>
                <w:color w:val="000000"/>
                <w:spacing w:val="-5"/>
                <w:kern w:val="0"/>
                <w:sz w:val="24"/>
                <w:szCs w:val="24"/>
                <w:lang w:val="en-US" w:eastAsia="zh-CN" w:bidi="ar"/>
              </w:rPr>
              <w:t>）</w:t>
            </w:r>
          </w:p>
        </w:tc>
        <w:tc>
          <w:tcPr>
            <w:tcW w:w="3707" w:type="pct"/>
            <w:gridSpan w:val="6"/>
            <w:tcBorders>
              <w:top w:val="single" w:color="000000" w:sz="4" w:space="0"/>
              <w:left w:val="single" w:color="000000" w:sz="4" w:space="0"/>
              <w:bottom w:val="single" w:color="000000" w:sz="4" w:space="0"/>
              <w:right w:val="single" w:color="000000" w:sz="4" w:space="0"/>
            </w:tcBorders>
            <w:noWrap w:val="0"/>
            <w:vAlign w:val="top"/>
          </w:tcPr>
          <w:p w14:paraId="3A0F386B">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Fonts w:hint="default" w:ascii="Times New Roman" w:hAnsi="Times New Roman" w:eastAsia="仿宋_GB2312" w:cs="仿宋_GB2312"/>
                <w:b/>
                <w:bCs/>
                <w:snapToGrid/>
                <w:color w:val="000000"/>
                <w:spacing w:val="15"/>
                <w:kern w:val="0"/>
                <w:sz w:val="24"/>
                <w:szCs w:val="24"/>
                <w:lang w:val="en-US" w:eastAsia="zh-CN" w:bidi="ar"/>
              </w:rPr>
            </w:pPr>
            <w:r>
              <w:rPr>
                <w:rFonts w:hint="default" w:ascii="Times New Roman" w:hAnsi="Times New Roman" w:eastAsia="仿宋_GB2312" w:cs="仿宋_GB2312"/>
                <w:b/>
                <w:bCs/>
                <w:snapToGrid/>
                <w:color w:val="000000"/>
                <w:spacing w:val="15"/>
                <w:kern w:val="0"/>
                <w:sz w:val="24"/>
                <w:szCs w:val="24"/>
                <w:lang w:val="en-US" w:eastAsia="zh-CN" w:bidi="ar"/>
              </w:rPr>
              <w:t>产品生命周期数字化：</w:t>
            </w:r>
          </w:p>
          <w:p w14:paraId="03FFBC26">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□计算机辅助设计（CAD）     □电子设计自动化（EDA）            □计算机辅助工程（CAE）     □计算机辅助工艺计划（CAPP）□计算机辅助制造（CAM）     □产品数据管理（PDM）</w:t>
            </w:r>
          </w:p>
          <w:p w14:paraId="581B905D">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□产品全生命周期管理（PLM） □客户关系管理（CRM）</w:t>
            </w:r>
          </w:p>
          <w:p w14:paraId="17213BBB">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Style w:val="46"/>
                <w:rFonts w:hint="eastAsia" w:ascii="Times New Roman" w:hAnsi="Times New Roman" w:eastAsia="仿宋_GB2312" w:cs="仿宋_GB2312"/>
                <w:color w:val="000000"/>
                <w:kern w:val="2"/>
                <w:sz w:val="24"/>
                <w:szCs w:val="24"/>
                <w:lang w:val="en-US" w:eastAsia="zh-CN" w:bidi="ar"/>
              </w:rPr>
            </w:pPr>
            <w:r>
              <w:rPr>
                <w:rStyle w:val="46"/>
                <w:rFonts w:hint="eastAsia" w:ascii="Times New Roman" w:hAnsi="Times New Roman" w:eastAsia="仿宋_GB2312" w:cs="仿宋_GB2312"/>
                <w:color w:val="000000"/>
                <w:kern w:val="2"/>
                <w:sz w:val="24"/>
                <w:szCs w:val="24"/>
                <w:lang w:val="en-US" w:eastAsia="zh-CN" w:bidi="ar"/>
              </w:rPr>
              <w:t>□销售管理   □售后服务      □远程运维     □防伪溯源</w:t>
            </w:r>
          </w:p>
          <w:p w14:paraId="58C8B201">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107"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□其它产品生命周期数字化     □以上均无</w:t>
            </w:r>
          </w:p>
          <w:p w14:paraId="5455DC18">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生产执行数字化：</w:t>
            </w:r>
          </w:p>
          <w:p w14:paraId="52E0BF05">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制造执行系统（MES）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高级计划排程系统（APS） </w:t>
            </w:r>
          </w:p>
          <w:p w14:paraId="186F91F5">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数据采集与监控系统（SCADA）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分布式控制系统（DCS）</w:t>
            </w:r>
          </w:p>
          <w:p w14:paraId="56F06F35">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高级过程控制系统（APC）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质量管理系统（QMS）</w:t>
            </w:r>
          </w:p>
          <w:p w14:paraId="1A21DB2E">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检测实验室信息管理系统（LIMS）</w:t>
            </w:r>
          </w:p>
          <w:p w14:paraId="49778937">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设备故障预测与健康管理（PHM）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运维综合保障管理（MRO）</w:t>
            </w:r>
          </w:p>
          <w:p w14:paraId="2CF8EF7B">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安全生产管理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能源管理系统（EMS）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环境和碳排放管理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其它生产执行数字化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p w14:paraId="4B3AB50E">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仿宋_GB2312"/>
                <w:b/>
                <w:bCs/>
                <w:snapToGrid/>
                <w:color w:val="000000"/>
                <w:spacing w:val="15"/>
                <w:kern w:val="0"/>
                <w:sz w:val="24"/>
                <w:szCs w:val="24"/>
                <w:lang w:val="en-US" w:eastAsia="zh-CN" w:bidi="ar"/>
              </w:rPr>
            </w:pPr>
            <w:r>
              <w:rPr>
                <w:rFonts w:hint="eastAsia" w:ascii="Times New Roman" w:hAnsi="Times New Roman" w:eastAsia="仿宋_GB2312" w:cs="仿宋_GB2312"/>
                <w:b/>
                <w:bCs/>
                <w:snapToGrid/>
                <w:color w:val="000000"/>
                <w:spacing w:val="15"/>
                <w:kern w:val="0"/>
                <w:sz w:val="24"/>
                <w:szCs w:val="24"/>
                <w:lang w:val="en-US" w:eastAsia="zh-CN" w:bidi="ar"/>
              </w:rPr>
              <w:t>供应链数字化：</w:t>
            </w:r>
          </w:p>
          <w:p w14:paraId="7028A017">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物料清单（BOM）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采购管理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供应链管理（SCM）</w:t>
            </w:r>
          </w:p>
          <w:p w14:paraId="357B163A">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供应链关系管理（SRM）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仓储管理系统（WMS）</w:t>
            </w:r>
          </w:p>
          <w:p w14:paraId="7EBC062F">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运输管控系统（TMS）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其他供应链数字化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p w14:paraId="4B933067">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Fonts w:hint="eastAsia" w:ascii="Times New Roman" w:hAnsi="Times New Roman" w:eastAsia="仿宋_GB2312" w:cs="仿宋_GB2312"/>
                <w:b/>
                <w:bCs/>
                <w:snapToGrid/>
                <w:color w:val="000000"/>
                <w:spacing w:val="15"/>
                <w:kern w:val="0"/>
                <w:sz w:val="24"/>
                <w:szCs w:val="24"/>
                <w:lang w:val="en-US" w:eastAsia="zh-CN" w:bidi="ar"/>
              </w:rPr>
              <w:t>管理决策数字化：</w:t>
            </w:r>
          </w:p>
          <w:p w14:paraId="23605B44">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企业资源计划系统（ERP）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财务管理信息系统（FMIS）</w:t>
            </w:r>
          </w:p>
          <w:p w14:paraId="1831F1E8">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人力资源管理系统（HRMS）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办公自动化系统（OA）</w:t>
            </w:r>
          </w:p>
          <w:p w14:paraId="4BD43AAE">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eastAsia"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商业智能系统（BI）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知识管理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数据中台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数字孪生</w:t>
            </w:r>
          </w:p>
          <w:p w14:paraId="749AAF03">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lang w:val="en-US" w:eastAsia="zh-CN"/>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 xml:space="preserve">其它管理决策数字化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Times New Roman"/>
                <w:sz w:val="24"/>
                <w:lang w:val="en-US" w:eastAsia="zh-CN"/>
              </w:rPr>
              <w:t>以上均无</w:t>
            </w:r>
          </w:p>
        </w:tc>
      </w:tr>
      <w:tr w14:paraId="1579BAD6">
        <w:tblPrEx>
          <w:tblCellMar>
            <w:top w:w="0" w:type="dxa"/>
            <w:left w:w="108" w:type="dxa"/>
            <w:bottom w:w="0" w:type="dxa"/>
            <w:right w:w="108" w:type="dxa"/>
          </w:tblCellMar>
        </w:tblPrEx>
        <w:trPr>
          <w:trHeight w:val="1000" w:hRule="atLeast"/>
        </w:trPr>
        <w:tc>
          <w:tcPr>
            <w:tcW w:w="1292" w:type="pct"/>
            <w:tcBorders>
              <w:top w:val="single" w:color="000000" w:sz="4" w:space="0"/>
              <w:left w:val="single" w:color="000000" w:sz="4" w:space="0"/>
              <w:bottom w:val="single" w:color="auto" w:sz="4" w:space="0"/>
              <w:right w:val="single" w:color="000000" w:sz="4" w:space="0"/>
            </w:tcBorders>
            <w:noWrap w:val="0"/>
            <w:vAlign w:val="center"/>
          </w:tcPr>
          <w:p w14:paraId="0B8D97E9">
            <w:pPr>
              <w:pStyle w:val="18"/>
              <w:keepNext w:val="0"/>
              <w:keepLines w:val="0"/>
              <w:widowControl/>
              <w:suppressLineNumbers w:val="0"/>
              <w:kinsoku w:val="0"/>
              <w:autoSpaceDE w:val="0"/>
              <w:autoSpaceDN w:val="0"/>
              <w:adjustRightInd w:val="0"/>
              <w:snapToGrid w:val="0"/>
              <w:spacing w:before="37" w:beforeAutospacing="0" w:after="0" w:afterAutospacing="0"/>
              <w:ind w:left="0" w:leftChars="0" w:right="0" w:firstLine="0" w:firstLineChars="0"/>
              <w:jc w:val="center"/>
              <w:textAlignment w:val="baseline"/>
              <w:rPr>
                <w:rFonts w:hint="default" w:ascii="Times New Roman" w:hAnsi="Times New Roman" w:eastAsia="仿宋_GB2312" w:cs="仿宋_GB2312"/>
                <w:b/>
                <w:bCs/>
                <w:snapToGrid/>
                <w:color w:val="000000"/>
                <w:spacing w:val="-5"/>
                <w:kern w:val="0"/>
                <w:sz w:val="24"/>
                <w:szCs w:val="24"/>
                <w:lang w:val="en-US" w:eastAsia="zh-CN" w:bidi="ar"/>
              </w:rPr>
            </w:pPr>
            <w:r>
              <w:rPr>
                <w:rFonts w:hint="default" w:ascii="Times New Roman" w:hAnsi="Times New Roman" w:eastAsia="仿宋_GB2312" w:cs="仿宋_GB2312"/>
                <w:b w:val="0"/>
                <w:bCs w:val="0"/>
                <w:snapToGrid/>
                <w:color w:val="000000"/>
                <w:spacing w:val="-5"/>
                <w:kern w:val="0"/>
                <w:sz w:val="24"/>
                <w:szCs w:val="24"/>
                <w:lang w:val="en-US" w:eastAsia="zh-CN" w:bidi="ar"/>
              </w:rPr>
              <w:t>希望得到的政府支持及工作建议（多选）</w:t>
            </w:r>
          </w:p>
        </w:tc>
        <w:tc>
          <w:tcPr>
            <w:tcW w:w="3707" w:type="pct"/>
            <w:gridSpan w:val="6"/>
            <w:tcBorders>
              <w:top w:val="single" w:color="000000" w:sz="4" w:space="0"/>
              <w:left w:val="single" w:color="000000" w:sz="4" w:space="0"/>
              <w:bottom w:val="single" w:color="auto" w:sz="4" w:space="0"/>
              <w:right w:val="single" w:color="000000" w:sz="4" w:space="0"/>
            </w:tcBorders>
            <w:noWrap w:val="0"/>
            <w:vAlign w:val="top"/>
          </w:tcPr>
          <w:p w14:paraId="00B36E04">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 xml:space="preserve">数字化水平评测诊断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公益培训</w:t>
            </w:r>
            <w:r>
              <w:rPr>
                <w:rFonts w:hint="default" w:ascii="Times New Roman" w:hAnsi="Times New Roman" w:eastAsia="仿宋_GB2312" w:cs="仿宋_GB2312"/>
                <w:snapToGrid/>
                <w:color w:val="000000"/>
                <w:spacing w:val="7"/>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2"/>
                <w:kern w:val="0"/>
                <w:sz w:val="24"/>
                <w:szCs w:val="24"/>
                <w:lang w:val="en-US" w:eastAsia="zh-CN" w:bidi="ar"/>
              </w:rPr>
              <w:t>专题培训</w:t>
            </w:r>
          </w:p>
          <w:p w14:paraId="2AB91E2C">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组织标杆企业参访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对接优质转型服务商</w:t>
            </w:r>
          </w:p>
          <w:p w14:paraId="74A51193">
            <w:pPr>
              <w:pStyle w:val="18"/>
              <w:keepNext w:val="0"/>
              <w:keepLines w:val="0"/>
              <w:widowControl/>
              <w:suppressLineNumbers w:val="0"/>
              <w:kinsoku w:val="0"/>
              <w:autoSpaceDE w:val="0"/>
              <w:autoSpaceDN w:val="0"/>
              <w:adjustRightInd w:val="0"/>
              <w:snapToGrid w:val="0"/>
              <w:spacing w:before="1" w:beforeAutospacing="0" w:after="0" w:afterAutospacing="0"/>
              <w:ind w:left="0" w:leftChars="0" w:right="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4"/>
                <w:kern w:val="0"/>
                <w:sz w:val="24"/>
                <w:szCs w:val="24"/>
                <w:lang w:val="en-US" w:eastAsia="zh-CN" w:bidi="ar"/>
              </w:rPr>
              <w:t>其他支持：</w:t>
            </w:r>
            <w:r>
              <w:rPr>
                <w:rFonts w:hint="default" w:ascii="Times New Roman" w:hAnsi="Times New Roman" w:eastAsia="仿宋_GB2312" w:cs="仿宋_GB2312"/>
                <w:snapToGrid/>
                <w:color w:val="000000"/>
                <w:kern w:val="0"/>
                <w:sz w:val="24"/>
                <w:szCs w:val="24"/>
                <w:u w:val="single"/>
                <w:lang w:val="en-US" w:eastAsia="zh-CN" w:bidi="ar"/>
              </w:rPr>
              <w:t xml:space="preserve">                           </w:t>
            </w:r>
          </w:p>
        </w:tc>
      </w:tr>
      <w:tr w14:paraId="5FB93D51">
        <w:tblPrEx>
          <w:tblCellMar>
            <w:top w:w="0" w:type="dxa"/>
            <w:left w:w="108" w:type="dxa"/>
            <w:bottom w:w="0" w:type="dxa"/>
            <w:right w:w="108" w:type="dxa"/>
          </w:tblCellMar>
        </w:tblPrEx>
        <w:trPr>
          <w:trHeight w:val="280" w:hRule="atLeast"/>
        </w:trPr>
        <w:tc>
          <w:tcPr>
            <w:tcW w:w="5000" w:type="pct"/>
            <w:gridSpan w:val="7"/>
            <w:tcBorders>
              <w:top w:val="single" w:color="auto" w:sz="4" w:space="0"/>
              <w:left w:val="single" w:color="auto" w:sz="4" w:space="0"/>
              <w:bottom w:val="single" w:color="auto" w:sz="4" w:space="0"/>
              <w:right w:val="single" w:color="auto" w:sz="4" w:space="0"/>
            </w:tcBorders>
            <w:noWrap/>
            <w:vAlign w:val="center"/>
          </w:tcPr>
          <w:p w14:paraId="42A4FD1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bCs/>
                <w:sz w:val="24"/>
              </w:rPr>
            </w:pPr>
            <w:r>
              <w:rPr>
                <w:rFonts w:hint="eastAsia" w:ascii="Times New Roman" w:hAnsi="Times New Roman" w:eastAsia="仿宋_GB2312" w:cs="Times New Roman"/>
                <w:b/>
                <w:bCs/>
                <w:kern w:val="0"/>
                <w:sz w:val="24"/>
                <w:lang w:val="en-US" w:eastAsia="zh-CN" w:bidi="ar"/>
              </w:rPr>
              <w:t>二</w:t>
            </w:r>
            <w:r>
              <w:rPr>
                <w:rFonts w:hint="default" w:ascii="Times New Roman" w:hAnsi="Times New Roman" w:eastAsia="仿宋_GB2312" w:cs="Times New Roman"/>
                <w:b/>
                <w:bCs/>
                <w:kern w:val="0"/>
                <w:sz w:val="24"/>
                <w:lang w:bidi="ar"/>
              </w:rPr>
              <w:t>、数字化改造情况及预期成效（试点企业与数字化服务商共同填写）</w:t>
            </w:r>
          </w:p>
        </w:tc>
      </w:tr>
      <w:tr w14:paraId="77F97057">
        <w:tblPrEx>
          <w:tblCellMar>
            <w:top w:w="0" w:type="dxa"/>
            <w:left w:w="108" w:type="dxa"/>
            <w:bottom w:w="0" w:type="dxa"/>
            <w:right w:w="108" w:type="dxa"/>
          </w:tblCellMar>
        </w:tblPrEx>
        <w:trPr>
          <w:trHeight w:val="280" w:hRule="atLeast"/>
        </w:trPr>
        <w:tc>
          <w:tcPr>
            <w:tcW w:w="1292" w:type="pct"/>
            <w:tcBorders>
              <w:top w:val="single" w:color="auto" w:sz="4" w:space="0"/>
              <w:left w:val="single" w:color="000000" w:sz="4" w:space="0"/>
              <w:bottom w:val="single" w:color="000000" w:sz="4" w:space="0"/>
              <w:right w:val="single" w:color="000000" w:sz="4" w:space="0"/>
            </w:tcBorders>
            <w:noWrap/>
            <w:vAlign w:val="top"/>
          </w:tcPr>
          <w:p w14:paraId="380D3855">
            <w:pPr>
              <w:pStyle w:val="18"/>
              <w:keepNext w:val="0"/>
              <w:keepLines w:val="0"/>
              <w:widowControl/>
              <w:suppressLineNumbers w:val="0"/>
              <w:kinsoku w:val="0"/>
              <w:autoSpaceDE w:val="0"/>
              <w:autoSpaceDN w:val="0"/>
              <w:adjustRightInd w:val="0"/>
              <w:snapToGrid w:val="0"/>
              <w:spacing w:before="44" w:beforeAutospacing="0" w:after="0" w:afterAutospacing="0"/>
              <w:ind w:left="0" w:leftChars="0" w:right="118" w:rightChars="0" w:firstLine="0" w:firstLineChars="0"/>
              <w:jc w:val="center"/>
              <w:textAlignment w:val="baseline"/>
              <w:rPr>
                <w:rFonts w:hint="default" w:ascii="Times New Roman" w:hAnsi="Times New Roman" w:eastAsia="仿宋_GB2312" w:cs="Times New Roman"/>
                <w:b w:val="0"/>
                <w:bCs w:val="0"/>
                <w:sz w:val="24"/>
              </w:rPr>
            </w:pPr>
            <w:r>
              <w:rPr>
                <w:rFonts w:hint="default" w:ascii="Times New Roman" w:hAnsi="Times New Roman" w:eastAsia="仿宋_GB2312" w:cs="仿宋_GB2312"/>
                <w:b w:val="0"/>
                <w:bCs w:val="0"/>
                <w:snapToGrid/>
                <w:color w:val="000000"/>
                <w:spacing w:val="-4"/>
                <w:kern w:val="0"/>
                <w:sz w:val="24"/>
                <w:szCs w:val="24"/>
                <w:lang w:val="en-US" w:eastAsia="zh-CN" w:bidi="ar"/>
              </w:rPr>
              <w:t>数字化转型计划投</w:t>
            </w:r>
            <w:r>
              <w:rPr>
                <w:rFonts w:hint="default" w:ascii="Times New Roman" w:hAnsi="Times New Roman" w:eastAsia="仿宋_GB2312" w:cs="仿宋_GB2312"/>
                <w:b w:val="0"/>
                <w:bCs w:val="0"/>
                <w:snapToGrid/>
                <w:color w:val="000000"/>
                <w:spacing w:val="-5"/>
                <w:kern w:val="0"/>
                <w:sz w:val="24"/>
                <w:szCs w:val="24"/>
                <w:lang w:val="en-US" w:eastAsia="zh-CN" w:bidi="ar"/>
              </w:rPr>
              <w:t>入成本</w:t>
            </w:r>
          </w:p>
        </w:tc>
        <w:tc>
          <w:tcPr>
            <w:tcW w:w="3707" w:type="pct"/>
            <w:gridSpan w:val="6"/>
            <w:tcBorders>
              <w:top w:val="single" w:color="auto" w:sz="4" w:space="0"/>
              <w:left w:val="single" w:color="000000" w:sz="4" w:space="0"/>
              <w:bottom w:val="single" w:color="000000" w:sz="4" w:space="0"/>
              <w:right w:val="single" w:color="000000" w:sz="4" w:space="0"/>
            </w:tcBorders>
            <w:noWrap/>
            <w:vAlign w:val="top"/>
          </w:tcPr>
          <w:p w14:paraId="63E153AA">
            <w:pPr>
              <w:pStyle w:val="18"/>
              <w:keepNext w:val="0"/>
              <w:keepLines w:val="0"/>
              <w:widowControl/>
              <w:suppressLineNumbers w:val="0"/>
              <w:kinsoku w:val="0"/>
              <w:autoSpaceDE w:val="0"/>
              <w:autoSpaceDN w:val="0"/>
              <w:adjustRightInd w:val="0"/>
              <w:snapToGrid w:val="0"/>
              <w:spacing w:before="201"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Fonts w:hint="default" w:ascii="Times New Roman" w:hAnsi="Times New Roman" w:eastAsia="仿宋_GB2312" w:cs="仿宋_GB2312"/>
                <w:snapToGrid/>
                <w:color w:val="000000"/>
                <w:spacing w:val="-3"/>
                <w:kern w:val="0"/>
                <w:sz w:val="24"/>
                <w:szCs w:val="24"/>
                <w:lang w:val="en-US" w:eastAsia="zh-CN" w:bidi="ar"/>
              </w:rPr>
              <w:t>202</w:t>
            </w:r>
            <w:r>
              <w:rPr>
                <w:rFonts w:hint="eastAsia" w:ascii="Times New Roman" w:hAnsi="Times New Roman" w:eastAsia="仿宋_GB2312" w:cs="仿宋_GB2312"/>
                <w:snapToGrid/>
                <w:color w:val="000000"/>
                <w:spacing w:val="-3"/>
                <w:kern w:val="0"/>
                <w:sz w:val="24"/>
                <w:szCs w:val="24"/>
                <w:lang w:val="en-US" w:eastAsia="zh-CN" w:bidi="ar"/>
              </w:rPr>
              <w:t>5</w:t>
            </w:r>
            <w:r>
              <w:rPr>
                <w:rFonts w:hint="default" w:ascii="Times New Roman" w:hAnsi="Times New Roman" w:eastAsia="仿宋_GB2312" w:cs="仿宋_GB2312"/>
                <w:snapToGrid/>
                <w:color w:val="000000"/>
                <w:spacing w:val="-31"/>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年计划投入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6"/>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万元，近两年</w:t>
            </w:r>
            <w:bookmarkStart w:id="261" w:name="OLE_LINK10"/>
            <w:r>
              <w:rPr>
                <w:rFonts w:hint="eastAsia" w:ascii="Times New Roman" w:hAnsi="Times New Roman" w:eastAsia="仿宋_GB2312" w:cs="仿宋_GB2312"/>
                <w:snapToGrid/>
                <w:color w:val="000000"/>
                <w:spacing w:val="-3"/>
                <w:kern w:val="0"/>
                <w:sz w:val="24"/>
                <w:szCs w:val="24"/>
                <w:lang w:val="en-US" w:eastAsia="zh-CN" w:bidi="ar"/>
              </w:rPr>
              <w:t>（2025-2026年）</w:t>
            </w:r>
            <w:bookmarkEnd w:id="261"/>
            <w:r>
              <w:rPr>
                <w:rFonts w:hint="default" w:ascii="Times New Roman" w:hAnsi="Times New Roman" w:eastAsia="仿宋_GB2312" w:cs="仿宋_GB2312"/>
                <w:snapToGrid/>
                <w:color w:val="000000"/>
                <w:spacing w:val="-3"/>
                <w:kern w:val="0"/>
                <w:sz w:val="24"/>
                <w:szCs w:val="24"/>
                <w:lang w:val="en-US" w:eastAsia="zh-CN" w:bidi="ar"/>
              </w:rPr>
              <w:t>计划投入</w:t>
            </w:r>
            <w:r>
              <w:rPr>
                <w:rFonts w:hint="default" w:ascii="Times New Roman" w:hAnsi="Times New Roman" w:eastAsia="仿宋_GB2312" w:cs="仿宋_GB2312"/>
                <w:snapToGrid/>
                <w:color w:val="000000"/>
                <w:spacing w:val="-3"/>
                <w:kern w:val="0"/>
                <w:sz w:val="24"/>
                <w:szCs w:val="24"/>
                <w:u w:val="single"/>
                <w:lang w:val="en-US" w:eastAsia="zh-CN" w:bidi="ar"/>
              </w:rPr>
              <w:t xml:space="preserve">     </w:t>
            </w:r>
            <w:r>
              <w:rPr>
                <w:rFonts w:hint="default" w:ascii="Times New Roman" w:hAnsi="Times New Roman" w:eastAsia="仿宋_GB2312" w:cs="仿宋_GB2312"/>
                <w:snapToGrid/>
                <w:color w:val="000000"/>
                <w:spacing w:val="-97"/>
                <w:kern w:val="0"/>
                <w:sz w:val="24"/>
                <w:szCs w:val="24"/>
                <w:lang w:val="en-US" w:eastAsia="zh-CN" w:bidi="ar"/>
              </w:rPr>
              <w:t xml:space="preserve"> </w:t>
            </w:r>
            <w:r>
              <w:rPr>
                <w:rFonts w:hint="default" w:ascii="Times New Roman" w:hAnsi="Times New Roman" w:eastAsia="仿宋_GB2312" w:cs="仿宋_GB2312"/>
                <w:snapToGrid/>
                <w:color w:val="000000"/>
                <w:spacing w:val="-3"/>
                <w:kern w:val="0"/>
                <w:sz w:val="24"/>
                <w:szCs w:val="24"/>
                <w:lang w:val="en-US" w:eastAsia="zh-CN" w:bidi="ar"/>
              </w:rPr>
              <w:t>万元。</w:t>
            </w:r>
          </w:p>
        </w:tc>
      </w:tr>
      <w:tr w14:paraId="77256BFE">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14:paraId="2537DAE2">
            <w:pPr>
              <w:pStyle w:val="18"/>
              <w:keepNext w:val="0"/>
              <w:keepLines w:val="0"/>
              <w:widowControl/>
              <w:suppressLineNumbers w:val="0"/>
              <w:kinsoku w:val="0"/>
              <w:autoSpaceDE w:val="0"/>
              <w:autoSpaceDN w:val="0"/>
              <w:adjustRightInd w:val="0"/>
              <w:snapToGrid w:val="0"/>
              <w:spacing w:before="78" w:beforeAutospacing="0" w:after="0" w:afterAutospacing="0"/>
              <w:ind w:left="0" w:leftChars="0" w:right="0" w:rightChars="0" w:firstLine="0" w:firstLineChars="0"/>
              <w:jc w:val="center"/>
              <w:textAlignment w:val="baseline"/>
              <w:rPr>
                <w:rFonts w:hint="default" w:ascii="Times New Roman" w:hAnsi="Times New Roman" w:eastAsia="仿宋_GB2312" w:cs="Times New Roman"/>
                <w:b w:val="0"/>
                <w:bCs w:val="0"/>
                <w:sz w:val="24"/>
                <w:lang w:val="en-US"/>
              </w:rPr>
            </w:pPr>
            <w:r>
              <w:rPr>
                <w:rFonts w:hint="eastAsia" w:ascii="Times New Roman" w:hAnsi="Times New Roman" w:eastAsia="仿宋_GB2312" w:cs="仿宋_GB2312"/>
                <w:b w:val="0"/>
                <w:bCs w:val="0"/>
                <w:snapToGrid/>
                <w:color w:val="000000"/>
                <w:spacing w:val="-4"/>
                <w:kern w:val="0"/>
                <w:sz w:val="24"/>
                <w:szCs w:val="24"/>
                <w:lang w:val="en-US" w:eastAsia="zh-CN" w:bidi="ar"/>
              </w:rPr>
              <w:t>云应用情况</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14:paraId="061CE3F1">
            <w:pPr>
              <w:pStyle w:val="18"/>
              <w:keepNext w:val="0"/>
              <w:keepLines w:val="0"/>
              <w:widowControl/>
              <w:suppressLineNumbers w:val="0"/>
              <w:kinsoku w:val="0"/>
              <w:autoSpaceDE w:val="0"/>
              <w:autoSpaceDN w:val="0"/>
              <w:adjustRightInd w:val="0"/>
              <w:snapToGrid w:val="0"/>
              <w:spacing w:before="27" w:beforeAutospacing="0" w:after="0" w:afterAutospacing="0"/>
              <w:ind w:left="0" w:leftChars="0" w:right="0" w:firstLine="0" w:firstLineChars="0"/>
              <w:jc w:val="left"/>
              <w:textAlignment w:val="baseline"/>
              <w:rPr>
                <w:rFonts w:hint="default" w:ascii="Times New Roman" w:hAnsi="Times New Roman" w:eastAsia="仿宋_GB2312" w:cs="仿宋_GB2312"/>
                <w:color w:val="000000"/>
                <w:kern w:val="0"/>
                <w:sz w:val="24"/>
                <w:szCs w:val="24"/>
                <w:u w:val="single"/>
                <w:lang w:val="en-US"/>
              </w:rPr>
            </w:pP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公有云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私有云</w:t>
            </w:r>
            <w:r>
              <w:rPr>
                <w:rFonts w:hint="default"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eastAsia" w:ascii="Times New Roman" w:hAnsi="Times New Roman" w:eastAsia="仿宋_GB2312" w:cs="仿宋_GB2312"/>
                <w:snapToGrid/>
                <w:color w:val="000000"/>
                <w:spacing w:val="-1"/>
                <w:kern w:val="0"/>
                <w:sz w:val="24"/>
                <w:szCs w:val="24"/>
                <w:lang w:val="en-US" w:eastAsia="zh-CN" w:bidi="ar"/>
              </w:rPr>
              <w:t xml:space="preserve">混合云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其他</w:t>
            </w:r>
            <w:r>
              <w:rPr>
                <w:rFonts w:hint="eastAsia" w:ascii="Times New Roman" w:hAnsi="Times New Roman" w:eastAsia="仿宋_GB2312" w:cs="仿宋_GB2312"/>
                <w:snapToGrid/>
                <w:color w:val="000000"/>
                <w:spacing w:val="-1"/>
                <w:kern w:val="0"/>
                <w:sz w:val="24"/>
                <w:szCs w:val="24"/>
                <w:u w:val="single"/>
                <w:lang w:val="en-US" w:eastAsia="zh-CN" w:bidi="ar"/>
              </w:rPr>
              <w:t xml:space="preserve">：       </w:t>
            </w:r>
          </w:p>
          <w:p w14:paraId="44F9E226">
            <w:pPr>
              <w:pStyle w:val="18"/>
              <w:keepNext w:val="0"/>
              <w:keepLines w:val="0"/>
              <w:widowControl/>
              <w:suppressLineNumbers w:val="0"/>
              <w:kinsoku w:val="0"/>
              <w:autoSpaceDE w:val="0"/>
              <w:autoSpaceDN w:val="0"/>
              <w:adjustRightInd w:val="0"/>
              <w:snapToGrid w:val="0"/>
              <w:spacing w:before="0" w:beforeAutospacing="0" w:after="0" w:afterAutospacing="0"/>
              <w:ind w:left="0" w:leftChars="0" w:right="0" w:rightChars="0" w:firstLine="0" w:firstLineChars="0"/>
              <w:jc w:val="left"/>
              <w:textAlignment w:val="baseline"/>
              <w:rPr>
                <w:rFonts w:hint="default" w:ascii="Times New Roman" w:hAnsi="Times New Roman" w:eastAsia="仿宋_GB2312" w:cs="Times New Roman"/>
                <w:sz w:val="24"/>
              </w:rPr>
            </w:pP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 xml:space="preserve">已上云暂无进一步上云规划   </w:t>
            </w:r>
            <w:r>
              <w:rPr>
                <w:rFonts w:hint="eastAsia" w:ascii="Times New Roman" w:hAnsi="Times New Roman" w:eastAsia="仿宋_GB2312" w:cs="仿宋_GB2312"/>
                <w:snapToGrid/>
                <w:color w:val="000000"/>
                <w:spacing w:val="-1"/>
                <w:kern w:val="0"/>
                <w:sz w:val="24"/>
                <w:szCs w:val="24"/>
                <w:lang w:val="en-US" w:eastAsia="zh-CN" w:bidi="ar"/>
              </w:rPr>
              <w:t xml:space="preserve">     </w:t>
            </w:r>
            <w:r>
              <w:rPr>
                <w:rStyle w:val="46"/>
                <w:rFonts w:hint="eastAsia" w:ascii="Times New Roman" w:hAnsi="Times New Roman" w:eastAsia="仿宋_GB2312" w:cs="仿宋_GB2312"/>
                <w:color w:val="000000"/>
                <w:kern w:val="2"/>
                <w:sz w:val="24"/>
                <w:szCs w:val="24"/>
                <w:lang w:val="en-US" w:eastAsia="zh-CN" w:bidi="ar"/>
              </w:rPr>
              <w:t>□</w:t>
            </w:r>
            <w:r>
              <w:rPr>
                <w:rFonts w:hint="default" w:ascii="Times New Roman" w:hAnsi="Times New Roman" w:eastAsia="仿宋_GB2312" w:cs="仿宋_GB2312"/>
                <w:snapToGrid/>
                <w:color w:val="000000"/>
                <w:spacing w:val="-1"/>
                <w:kern w:val="0"/>
                <w:sz w:val="24"/>
                <w:szCs w:val="24"/>
                <w:lang w:val="en-US" w:eastAsia="zh-CN" w:bidi="ar"/>
              </w:rPr>
              <w:t>未上云且暂无上云规划</w:t>
            </w:r>
          </w:p>
        </w:tc>
      </w:tr>
      <w:tr w14:paraId="7F86A007">
        <w:tblPrEx>
          <w:tblCellMar>
            <w:top w:w="0" w:type="dxa"/>
            <w:left w:w="108" w:type="dxa"/>
            <w:bottom w:w="0" w:type="dxa"/>
            <w:right w:w="108" w:type="dxa"/>
          </w:tblCellMar>
        </w:tblPrEx>
        <w:trPr>
          <w:trHeight w:val="280" w:hRule="atLeast"/>
        </w:trPr>
        <w:tc>
          <w:tcPr>
            <w:tcW w:w="1292" w:type="pct"/>
            <w:tcBorders>
              <w:top w:val="single" w:color="000000" w:sz="4" w:space="0"/>
              <w:left w:val="single" w:color="000000" w:sz="4" w:space="0"/>
              <w:bottom w:val="single" w:color="000000" w:sz="4" w:space="0"/>
              <w:right w:val="single" w:color="000000" w:sz="4" w:space="0"/>
            </w:tcBorders>
            <w:noWrap/>
            <w:vAlign w:val="center"/>
          </w:tcPr>
          <w:p w14:paraId="71F51E92">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4"/>
              </w:rPr>
            </w:pPr>
            <w:r>
              <w:rPr>
                <w:rFonts w:hint="default" w:ascii="Times New Roman" w:hAnsi="Times New Roman" w:eastAsia="仿宋_GB2312" w:cs="Times New Roman"/>
                <w:kern w:val="0"/>
                <w:sz w:val="24"/>
                <w:lang w:bidi="ar"/>
              </w:rPr>
              <w:t>改造总花费（万元）</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14:paraId="43F2D68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4"/>
                <w:lang w:val="en-US" w:eastAsia="zh-CN"/>
              </w:rPr>
            </w:pPr>
            <w:bookmarkStart w:id="262" w:name="OLE_LINK18"/>
            <w:r>
              <w:rPr>
                <w:rFonts w:hint="eastAsia" w:ascii="Times New Roman" w:hAnsi="Times New Roman" w:eastAsia="仿宋_GB2312" w:cs="Times New Roman"/>
                <w:i/>
                <w:iCs/>
                <w:color w:val="C00000"/>
                <w:sz w:val="24"/>
                <w:lang w:val="en-US" w:eastAsia="zh-CN"/>
              </w:rPr>
              <w:t>审计金额</w:t>
            </w:r>
            <w:bookmarkEnd w:id="262"/>
          </w:p>
        </w:tc>
      </w:tr>
      <w:tr w14:paraId="1F76CB85">
        <w:tblPrEx>
          <w:tblCellMar>
            <w:top w:w="0" w:type="dxa"/>
            <w:left w:w="108" w:type="dxa"/>
            <w:bottom w:w="0" w:type="dxa"/>
            <w:right w:w="108" w:type="dxa"/>
          </w:tblCellMar>
        </w:tblPrEx>
        <w:trPr>
          <w:trHeight w:val="90" w:hRule="atLeast"/>
        </w:trPr>
        <w:tc>
          <w:tcPr>
            <w:tcW w:w="1292" w:type="pct"/>
            <w:tcBorders>
              <w:top w:val="single" w:color="000000" w:sz="4" w:space="0"/>
              <w:left w:val="single" w:color="000000" w:sz="4" w:space="0"/>
              <w:bottom w:val="single" w:color="000000" w:sz="4" w:space="0"/>
              <w:right w:val="single" w:color="000000" w:sz="4" w:space="0"/>
            </w:tcBorders>
            <w:noWrap/>
            <w:vAlign w:val="top"/>
          </w:tcPr>
          <w:p w14:paraId="4C4955D3">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eastAsia="FangSong_GB2312" w:cs="Times New Roman"/>
                <w:kern w:val="0"/>
                <w:sz w:val="24"/>
                <w:lang w:eastAsia="zh-CN" w:bidi="ar"/>
              </w:rPr>
            </w:pPr>
            <w:r>
              <w:rPr>
                <w:rFonts w:hint="eastAsia" w:ascii="Times New Roman" w:hAnsi="Times New Roman"/>
                <w:spacing w:val="-3"/>
                <w:sz w:val="24"/>
                <w:szCs w:val="24"/>
              </w:rPr>
              <w:t>企业改造后目</w:t>
            </w:r>
            <w:r>
              <w:rPr>
                <w:rFonts w:hint="eastAsia" w:ascii="Times New Roman" w:hAnsi="Times New Roman"/>
                <w:spacing w:val="-2"/>
                <w:sz w:val="24"/>
                <w:szCs w:val="24"/>
              </w:rPr>
              <w:t>标数字化水平</w:t>
            </w:r>
            <w:r>
              <w:rPr>
                <w:rFonts w:hint="eastAsia" w:ascii="Times New Roman" w:hAnsi="Times New Roman"/>
                <w:spacing w:val="-2"/>
                <w:sz w:val="24"/>
                <w:szCs w:val="24"/>
                <w:lang w:eastAsia="zh-CN"/>
              </w:rPr>
              <w:t>（</w:t>
            </w:r>
            <w:r>
              <w:rPr>
                <w:rFonts w:hint="eastAsia" w:ascii="Times New Roman" w:hAnsi="Times New Roman"/>
                <w:spacing w:val="-2"/>
                <w:sz w:val="24"/>
                <w:szCs w:val="24"/>
                <w:lang w:val="en-US" w:eastAsia="zh-CN"/>
              </w:rPr>
              <w:t>预估</w:t>
            </w:r>
            <w:r>
              <w:rPr>
                <w:rFonts w:hint="eastAsia" w:ascii="Times New Roman" w:hAnsi="Times New Roman"/>
                <w:spacing w:val="-2"/>
                <w:sz w:val="24"/>
                <w:szCs w:val="24"/>
                <w:lang w:eastAsia="zh-CN"/>
              </w:rPr>
              <w:t>）</w:t>
            </w:r>
          </w:p>
        </w:tc>
        <w:tc>
          <w:tcPr>
            <w:tcW w:w="3707" w:type="pct"/>
            <w:gridSpan w:val="6"/>
            <w:tcBorders>
              <w:top w:val="single" w:color="000000" w:sz="4" w:space="0"/>
              <w:left w:val="single" w:color="000000" w:sz="4" w:space="0"/>
              <w:bottom w:val="single" w:color="000000" w:sz="4" w:space="0"/>
              <w:right w:val="single" w:color="000000" w:sz="4" w:space="0"/>
            </w:tcBorders>
            <w:noWrap/>
            <w:vAlign w:val="center"/>
          </w:tcPr>
          <w:p w14:paraId="0C7B8508">
            <w:pPr>
              <w:pStyle w:val="28"/>
              <w:keepNext w:val="0"/>
              <w:keepLines w:val="0"/>
              <w:pageBreakBefore w:val="0"/>
              <w:widowControl w:val="0"/>
              <w:suppressLineNumbers w:val="0"/>
              <w:kinsoku/>
              <w:wordWrap/>
              <w:overflowPunct/>
              <w:topLinePunct w:val="0"/>
              <w:autoSpaceDE/>
              <w:autoSpaceDN/>
              <w:bidi w:val="0"/>
              <w:adjustRightInd/>
              <w:snapToGrid/>
              <w:spacing w:before="0" w:beforeLines="0" w:beforeAutospacing="0" w:after="0" w:afterLines="0" w:afterAutospacing="0" w:line="320" w:lineRule="exact"/>
              <w:ind w:left="0" w:leftChars="0" w:right="0" w:firstLine="0" w:firstLineChars="0"/>
              <w:jc w:val="center"/>
              <w:textAlignment w:val="auto"/>
              <w:rPr>
                <w:rStyle w:val="46"/>
                <w:rFonts w:hint="default" w:ascii="Times New Roman" w:hAnsi="Times New Roman"/>
                <w:kern w:val="2"/>
                <w:sz w:val="24"/>
                <w:szCs w:val="24"/>
                <w:lang w:val="en-US" w:eastAsia="zh-CN" w:bidi="ar"/>
              </w:rPr>
            </w:pPr>
            <w:r>
              <w:rPr>
                <w:rStyle w:val="46"/>
                <w:rFonts w:hint="eastAsia" w:ascii="Times New Roman" w:hAnsi="Times New Roman"/>
                <w:kern w:val="2"/>
                <w:sz w:val="24"/>
                <w:szCs w:val="24"/>
                <w:lang w:val="en-US" w:eastAsia="zh-CN" w:bidi="ar"/>
              </w:rPr>
              <w:t>□二级  □三级  □四级</w:t>
            </w:r>
          </w:p>
        </w:tc>
      </w:tr>
      <w:tr w14:paraId="19CA76DD">
        <w:tblPrEx>
          <w:tblCellMar>
            <w:top w:w="0" w:type="dxa"/>
            <w:left w:w="108" w:type="dxa"/>
            <w:bottom w:w="0" w:type="dxa"/>
            <w:right w:w="108" w:type="dxa"/>
          </w:tblCellMar>
        </w:tblPrEx>
        <w:trPr>
          <w:trHeight w:val="443" w:hRule="atLeast"/>
        </w:trPr>
        <w:tc>
          <w:tcPr>
            <w:tcW w:w="1292" w:type="pct"/>
            <w:vMerge w:val="restart"/>
            <w:tcBorders>
              <w:top w:val="single" w:color="000000" w:sz="4" w:space="0"/>
              <w:left w:val="single" w:color="000000" w:sz="4" w:space="0"/>
              <w:right w:val="single" w:color="000000" w:sz="4" w:space="0"/>
            </w:tcBorders>
            <w:noWrap/>
            <w:vAlign w:val="center"/>
          </w:tcPr>
          <w:p w14:paraId="23CA4D4C">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FangSong_GB2312" w:cs="FangSong_GB2312"/>
                <w:spacing w:val="-3"/>
                <w:kern w:val="2"/>
                <w:sz w:val="24"/>
                <w:szCs w:val="24"/>
                <w:lang w:val="en-US" w:eastAsia="zh-CN" w:bidi="ar-SA"/>
              </w:rPr>
            </w:pPr>
            <w:r>
              <w:rPr>
                <w:rFonts w:hint="eastAsia" w:ascii="Times New Roman" w:hAnsi="Times New Roman" w:eastAsia="FangSong_GB2312" w:cs="FangSong_GB2312"/>
                <w:spacing w:val="-3"/>
                <w:kern w:val="2"/>
                <w:sz w:val="24"/>
                <w:szCs w:val="24"/>
                <w:lang w:val="en-US" w:eastAsia="zh-CN" w:bidi="ar-SA"/>
              </w:rPr>
              <w:t>合作的服务商信息</w:t>
            </w:r>
          </w:p>
        </w:tc>
        <w:tc>
          <w:tcPr>
            <w:tcW w:w="362" w:type="pct"/>
            <w:tcBorders>
              <w:top w:val="single" w:color="000000" w:sz="4" w:space="0"/>
              <w:left w:val="single" w:color="000000" w:sz="4" w:space="0"/>
              <w:bottom w:val="single" w:color="000000" w:sz="4" w:space="0"/>
              <w:right w:val="single" w:color="000000" w:sz="4" w:space="0"/>
            </w:tcBorders>
            <w:noWrap/>
            <w:vAlign w:val="top"/>
          </w:tcPr>
          <w:p w14:paraId="53274FE9">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序号</w:t>
            </w:r>
          </w:p>
        </w:tc>
        <w:tc>
          <w:tcPr>
            <w:tcW w:w="604" w:type="pct"/>
            <w:tcBorders>
              <w:top w:val="single" w:color="000000" w:sz="4" w:space="0"/>
              <w:left w:val="single" w:color="000000" w:sz="4" w:space="0"/>
              <w:bottom w:val="single" w:color="000000" w:sz="4" w:space="0"/>
              <w:right w:val="single" w:color="000000" w:sz="4" w:space="0"/>
            </w:tcBorders>
            <w:noWrap/>
            <w:vAlign w:val="top"/>
          </w:tcPr>
          <w:p w14:paraId="567C22E6">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单位名称</w:t>
            </w:r>
          </w:p>
        </w:tc>
        <w:tc>
          <w:tcPr>
            <w:tcW w:w="712" w:type="pct"/>
            <w:tcBorders>
              <w:top w:val="single" w:color="000000" w:sz="4" w:space="0"/>
              <w:left w:val="single" w:color="000000" w:sz="4" w:space="0"/>
              <w:bottom w:val="single" w:color="000000" w:sz="4" w:space="0"/>
              <w:right w:val="single" w:color="000000" w:sz="4" w:space="0"/>
            </w:tcBorders>
            <w:noWrap/>
            <w:vAlign w:val="top"/>
          </w:tcPr>
          <w:p w14:paraId="595333B2">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是否签合同</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41D00EE2">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合同金额</w:t>
            </w:r>
          </w:p>
        </w:tc>
        <w:tc>
          <w:tcPr>
            <w:tcW w:w="495" w:type="pct"/>
            <w:tcBorders>
              <w:top w:val="single" w:color="000000" w:sz="4" w:space="0"/>
              <w:left w:val="single" w:color="000000" w:sz="4" w:space="0"/>
              <w:bottom w:val="single" w:color="000000" w:sz="4" w:space="0"/>
              <w:right w:val="single" w:color="000000" w:sz="4" w:space="0"/>
            </w:tcBorders>
            <w:noWrap/>
            <w:vAlign w:val="top"/>
          </w:tcPr>
          <w:p w14:paraId="56573E59">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联系人</w:t>
            </w:r>
          </w:p>
        </w:tc>
        <w:tc>
          <w:tcPr>
            <w:tcW w:w="776" w:type="pct"/>
            <w:tcBorders>
              <w:top w:val="single" w:color="000000" w:sz="4" w:space="0"/>
              <w:left w:val="single" w:color="000000" w:sz="4" w:space="0"/>
              <w:bottom w:val="single" w:color="000000" w:sz="4" w:space="0"/>
              <w:right w:val="single" w:color="000000" w:sz="4" w:space="0"/>
            </w:tcBorders>
            <w:noWrap/>
            <w:vAlign w:val="top"/>
          </w:tcPr>
          <w:p w14:paraId="129E51D0">
            <w:pPr>
              <w:pStyle w:val="18"/>
              <w:keepNext w:val="0"/>
              <w:keepLines w:val="0"/>
              <w:widowControl/>
              <w:suppressLineNumbers w:val="0"/>
              <w:kinsoku w:val="0"/>
              <w:autoSpaceDE w:val="0"/>
              <w:autoSpaceDN w:val="0"/>
              <w:adjustRightInd w:val="0"/>
              <w:snapToGrid w:val="0"/>
              <w:spacing w:before="26" w:beforeAutospacing="0" w:after="0" w:afterAutospacing="0"/>
              <w:ind w:left="0" w:leftChars="0" w:right="0" w:firstLine="0" w:firstLineChars="0"/>
              <w:jc w:val="center"/>
              <w:textAlignment w:val="baseline"/>
              <w:rPr>
                <w:rFonts w:hint="default" w:ascii="Times New Roman" w:hAnsi="Times New Roman" w:eastAsia="仿宋_GB2312" w:cs="仿宋_GB2312"/>
                <w:snapToGrid/>
                <w:color w:val="000000"/>
                <w:spacing w:val="-2"/>
                <w:kern w:val="0"/>
                <w:sz w:val="24"/>
                <w:szCs w:val="24"/>
                <w:lang w:val="en-US" w:eastAsia="zh-CN" w:bidi="ar"/>
              </w:rPr>
            </w:pPr>
            <w:r>
              <w:rPr>
                <w:rFonts w:hint="eastAsia" w:ascii="Times New Roman" w:hAnsi="Times New Roman" w:eastAsia="仿宋_GB2312" w:cs="仿宋_GB2312"/>
                <w:snapToGrid/>
                <w:color w:val="000000"/>
                <w:spacing w:val="-2"/>
                <w:kern w:val="0"/>
                <w:sz w:val="24"/>
                <w:szCs w:val="24"/>
                <w:lang w:val="en-US" w:eastAsia="zh-CN" w:bidi="ar"/>
              </w:rPr>
              <w:t>联系电话</w:t>
            </w:r>
          </w:p>
        </w:tc>
      </w:tr>
      <w:tr w14:paraId="22CA74E7">
        <w:tblPrEx>
          <w:tblCellMar>
            <w:top w:w="0" w:type="dxa"/>
            <w:left w:w="108" w:type="dxa"/>
            <w:bottom w:w="0" w:type="dxa"/>
            <w:right w:w="108" w:type="dxa"/>
          </w:tblCellMar>
        </w:tblPrEx>
        <w:trPr>
          <w:trHeight w:val="343" w:hRule="atLeast"/>
        </w:trPr>
        <w:tc>
          <w:tcPr>
            <w:tcW w:w="1292" w:type="pct"/>
            <w:vMerge w:val="continue"/>
            <w:tcBorders>
              <w:left w:val="single" w:color="000000" w:sz="4" w:space="0"/>
              <w:right w:val="single" w:color="000000" w:sz="4" w:space="0"/>
            </w:tcBorders>
            <w:noWrap/>
            <w:vAlign w:val="center"/>
          </w:tcPr>
          <w:p w14:paraId="11F67A52">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2C25A87B">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667DC195">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7704B45D">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559A424B">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16AFE2B6">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5077260C">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14:paraId="1931E4DF">
        <w:tblPrEx>
          <w:tblCellMar>
            <w:top w:w="0" w:type="dxa"/>
            <w:left w:w="108" w:type="dxa"/>
            <w:bottom w:w="0" w:type="dxa"/>
            <w:right w:w="108" w:type="dxa"/>
          </w:tblCellMar>
        </w:tblPrEx>
        <w:trPr>
          <w:trHeight w:val="383" w:hRule="atLeast"/>
        </w:trPr>
        <w:tc>
          <w:tcPr>
            <w:tcW w:w="1292" w:type="pct"/>
            <w:vMerge w:val="continue"/>
            <w:tcBorders>
              <w:left w:val="single" w:color="000000" w:sz="4" w:space="0"/>
              <w:right w:val="single" w:color="000000" w:sz="4" w:space="0"/>
            </w:tcBorders>
            <w:noWrap/>
            <w:vAlign w:val="center"/>
          </w:tcPr>
          <w:p w14:paraId="6F0F6F37">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Style w:val="46"/>
                <w:rFonts w:hint="eastAsia" w:ascii="Times New Roman" w:hAnsi="Times New Roman"/>
                <w:kern w:val="2"/>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42DB30CE">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2CAA4488">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6ADB1C26">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5A7310DF">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0C47DE6F">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0D6C15C2">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Style w:val="46"/>
                <w:rFonts w:hint="eastAsia" w:ascii="Times New Roman" w:hAnsi="Times New Roman"/>
                <w:kern w:val="2"/>
                <w:sz w:val="24"/>
                <w:szCs w:val="24"/>
                <w:lang w:val="en-US" w:eastAsia="zh-CN" w:bidi="ar"/>
              </w:rPr>
            </w:pPr>
          </w:p>
        </w:tc>
      </w:tr>
      <w:tr w14:paraId="1881517A">
        <w:tblPrEx>
          <w:tblCellMar>
            <w:top w:w="0" w:type="dxa"/>
            <w:left w:w="108" w:type="dxa"/>
            <w:bottom w:w="0" w:type="dxa"/>
            <w:right w:w="108" w:type="dxa"/>
          </w:tblCellMar>
        </w:tblPrEx>
        <w:trPr>
          <w:trHeight w:val="363" w:hRule="atLeast"/>
        </w:trPr>
        <w:tc>
          <w:tcPr>
            <w:tcW w:w="1292" w:type="pct"/>
            <w:vMerge w:val="continue"/>
            <w:tcBorders>
              <w:left w:val="single" w:color="000000" w:sz="4" w:space="0"/>
              <w:bottom w:val="single" w:color="auto" w:sz="4" w:space="0"/>
              <w:right w:val="single" w:color="000000" w:sz="4" w:space="0"/>
            </w:tcBorders>
            <w:noWrap/>
            <w:vAlign w:val="center"/>
          </w:tcPr>
          <w:p w14:paraId="0AA8BB30">
            <w:pPr>
              <w:keepNext w:val="0"/>
              <w:keepLines w:val="0"/>
              <w:pageBreakBefore w:val="0"/>
              <w:widowControl/>
              <w:suppressLineNumbers w:val="0"/>
              <w:wordWrap/>
              <w:overflowPunct/>
              <w:topLinePunct w:val="0"/>
              <w:bidi w:val="0"/>
              <w:spacing w:before="0" w:beforeAutospacing="0" w:after="0" w:afterAutospacing="0" w:line="400" w:lineRule="exact"/>
              <w:ind w:left="0" w:right="0" w:firstLine="0" w:firstLineChars="0"/>
              <w:jc w:val="center"/>
              <w:textAlignment w:val="center"/>
              <w:rPr>
                <w:rFonts w:hint="eastAsia" w:ascii="Times New Roman" w:hAnsi="Times New Roman" w:eastAsia="仿宋_GB2312" w:cs="仿宋_GB2312"/>
                <w:snapToGrid/>
                <w:color w:val="000000"/>
                <w:spacing w:val="-1"/>
                <w:kern w:val="0"/>
                <w:sz w:val="24"/>
                <w:szCs w:val="24"/>
                <w:lang w:val="en-US" w:eastAsia="zh-CN" w:bidi="ar"/>
              </w:rPr>
            </w:pPr>
          </w:p>
        </w:tc>
        <w:tc>
          <w:tcPr>
            <w:tcW w:w="362" w:type="pct"/>
            <w:tcBorders>
              <w:top w:val="single" w:color="000000" w:sz="4" w:space="0"/>
              <w:left w:val="single" w:color="000000" w:sz="4" w:space="0"/>
              <w:bottom w:val="single" w:color="000000" w:sz="4" w:space="0"/>
              <w:right w:val="single" w:color="000000" w:sz="4" w:space="0"/>
            </w:tcBorders>
            <w:noWrap/>
            <w:vAlign w:val="top"/>
          </w:tcPr>
          <w:p w14:paraId="02FD147D">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604" w:type="pct"/>
            <w:tcBorders>
              <w:top w:val="single" w:color="000000" w:sz="4" w:space="0"/>
              <w:left w:val="single" w:color="000000" w:sz="4" w:space="0"/>
              <w:bottom w:val="single" w:color="000000" w:sz="4" w:space="0"/>
              <w:right w:val="single" w:color="000000" w:sz="4" w:space="0"/>
            </w:tcBorders>
            <w:noWrap/>
            <w:vAlign w:val="top"/>
          </w:tcPr>
          <w:p w14:paraId="440069AF">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12" w:type="pct"/>
            <w:tcBorders>
              <w:top w:val="single" w:color="000000" w:sz="4" w:space="0"/>
              <w:left w:val="single" w:color="000000" w:sz="4" w:space="0"/>
              <w:bottom w:val="single" w:color="000000" w:sz="4" w:space="0"/>
              <w:right w:val="single" w:color="000000" w:sz="4" w:space="0"/>
            </w:tcBorders>
            <w:noWrap/>
            <w:vAlign w:val="top"/>
          </w:tcPr>
          <w:p w14:paraId="5BF0229E">
            <w:pPr>
              <w:pStyle w:val="28"/>
              <w:keepNext w:val="0"/>
              <w:keepLines w:val="0"/>
              <w:suppressLineNumbers w:val="0"/>
              <w:spacing w:before="38" w:beforeLines="0" w:beforeAutospacing="0" w:after="0" w:afterLines="0" w:afterAutospacing="0" w:line="223" w:lineRule="auto"/>
              <w:ind w:left="0" w:leftChars="0" w:right="109" w:rightChars="0" w:firstLine="0" w:firstLineChars="0"/>
              <w:jc w:val="center"/>
              <w:rPr>
                <w:rFonts w:hint="eastAsia" w:ascii="Times New Roman" w:hAnsi="Times New Roman"/>
                <w:spacing w:val="-3"/>
                <w:sz w:val="24"/>
                <w:szCs w:val="24"/>
                <w:lang w:val="en-US" w:eastAsia="zh-CN"/>
              </w:rPr>
            </w:pPr>
            <w:r>
              <w:rPr>
                <w:rFonts w:hint="eastAsia" w:ascii="Times New Roman" w:hAnsi="Times New Roman"/>
                <w:spacing w:val="-3"/>
                <w:sz w:val="24"/>
                <w:szCs w:val="24"/>
                <w:lang w:val="en-US" w:eastAsia="zh-CN"/>
              </w:rPr>
              <w:t>□是 □否</w:t>
            </w:r>
          </w:p>
        </w:tc>
        <w:tc>
          <w:tcPr>
            <w:tcW w:w="756" w:type="pct"/>
            <w:tcBorders>
              <w:top w:val="single" w:color="000000" w:sz="4" w:space="0"/>
              <w:left w:val="single" w:color="000000" w:sz="4" w:space="0"/>
              <w:bottom w:val="single" w:color="000000" w:sz="4" w:space="0"/>
              <w:right w:val="single" w:color="000000" w:sz="4" w:space="0"/>
            </w:tcBorders>
            <w:noWrap/>
            <w:vAlign w:val="top"/>
          </w:tcPr>
          <w:p w14:paraId="1330288D">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495" w:type="pct"/>
            <w:tcBorders>
              <w:top w:val="single" w:color="000000" w:sz="4" w:space="0"/>
              <w:left w:val="single" w:color="000000" w:sz="4" w:space="0"/>
              <w:bottom w:val="single" w:color="000000" w:sz="4" w:space="0"/>
              <w:right w:val="single" w:color="000000" w:sz="4" w:space="0"/>
            </w:tcBorders>
            <w:noWrap/>
            <w:vAlign w:val="top"/>
          </w:tcPr>
          <w:p w14:paraId="50225D91">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c>
          <w:tcPr>
            <w:tcW w:w="776" w:type="pct"/>
            <w:tcBorders>
              <w:top w:val="single" w:color="000000" w:sz="4" w:space="0"/>
              <w:left w:val="single" w:color="000000" w:sz="4" w:space="0"/>
              <w:bottom w:val="single" w:color="000000" w:sz="4" w:space="0"/>
              <w:right w:val="single" w:color="000000" w:sz="4" w:space="0"/>
            </w:tcBorders>
            <w:noWrap/>
            <w:vAlign w:val="top"/>
          </w:tcPr>
          <w:p w14:paraId="133BD7A3">
            <w:pPr>
              <w:pStyle w:val="18"/>
              <w:keepNext w:val="0"/>
              <w:keepLines w:val="0"/>
              <w:pageBreakBefore w:val="0"/>
              <w:widowControl/>
              <w:suppressLineNumbers w:val="0"/>
              <w:kinsoku w:val="0"/>
              <w:wordWrap/>
              <w:overflowPunct/>
              <w:topLinePunct w:val="0"/>
              <w:autoSpaceDE w:val="0"/>
              <w:autoSpaceDN w:val="0"/>
              <w:bidi w:val="0"/>
              <w:adjustRightInd w:val="0"/>
              <w:snapToGrid w:val="0"/>
              <w:spacing w:before="26" w:beforeAutospacing="0" w:after="0" w:afterAutospacing="0" w:line="320" w:lineRule="exact"/>
              <w:ind w:left="0" w:leftChars="0" w:right="0" w:firstLine="0" w:firstLineChars="0"/>
              <w:jc w:val="center"/>
              <w:textAlignment w:val="baseline"/>
              <w:rPr>
                <w:rFonts w:hint="eastAsia" w:ascii="Times New Roman" w:hAnsi="Times New Roman" w:eastAsia="仿宋_GB2312" w:cs="仿宋_GB2312"/>
                <w:snapToGrid/>
                <w:color w:val="000000"/>
                <w:spacing w:val="-1"/>
                <w:kern w:val="0"/>
                <w:sz w:val="24"/>
                <w:szCs w:val="24"/>
                <w:lang w:val="en-US" w:eastAsia="zh-CN" w:bidi="ar"/>
              </w:rPr>
            </w:pPr>
          </w:p>
        </w:tc>
      </w:tr>
      <w:tr w14:paraId="4CD0E30A">
        <w:tblPrEx>
          <w:tblCellMar>
            <w:top w:w="0" w:type="dxa"/>
            <w:left w:w="108" w:type="dxa"/>
            <w:bottom w:w="0" w:type="dxa"/>
            <w:right w:w="108" w:type="dxa"/>
          </w:tblCellMar>
        </w:tblPrEx>
        <w:trPr>
          <w:trHeight w:val="2419" w:hRule="atLeast"/>
        </w:trPr>
        <w:tc>
          <w:tcPr>
            <w:tcW w:w="1292" w:type="pct"/>
            <w:tcBorders>
              <w:top w:val="single" w:color="auto" w:sz="4" w:space="0"/>
              <w:left w:val="single" w:color="000000" w:sz="4" w:space="0"/>
              <w:bottom w:val="single" w:color="000000" w:sz="4" w:space="0"/>
              <w:right w:val="single" w:color="000000" w:sz="4" w:space="0"/>
            </w:tcBorders>
            <w:noWrap/>
            <w:vAlign w:val="center"/>
          </w:tcPr>
          <w:p w14:paraId="08E56D94">
            <w:pPr>
              <w:keepNext w:val="0"/>
              <w:keepLines w:val="0"/>
              <w:widowControl/>
              <w:suppressLineNumbers w:val="0"/>
              <w:spacing w:before="0" w:beforeAutospacing="0" w:after="0" w:afterAutospacing="0"/>
              <w:ind w:left="0" w:right="0" w:firstLine="0" w:firstLineChars="0"/>
              <w:jc w:val="center"/>
              <w:textAlignment w:val="center"/>
              <w:rPr>
                <w:rFonts w:hint="default" w:ascii="Times New Roman" w:hAnsi="Times New Roman" w:eastAsia="仿宋_GB2312" w:cs="Times New Roman"/>
                <w:color w:val="auto"/>
                <w:kern w:val="0"/>
                <w:sz w:val="24"/>
                <w:szCs w:val="24"/>
                <w:lang w:val="en-US" w:eastAsia="zh-CN" w:bidi="ar"/>
              </w:rPr>
            </w:pPr>
            <w:r>
              <w:rPr>
                <w:rFonts w:hint="default" w:ascii="Times New Roman" w:hAnsi="Times New Roman" w:eastAsia="仿宋_GB2312" w:cs="Times New Roman"/>
                <w:color w:val="auto"/>
                <w:kern w:val="0"/>
                <w:sz w:val="24"/>
                <w:szCs w:val="24"/>
                <w:lang w:val="en-US" w:eastAsia="zh-CN" w:bidi="ar-SA"/>
              </w:rPr>
              <w:t>项目建设内容</w:t>
            </w:r>
          </w:p>
        </w:tc>
        <w:tc>
          <w:tcPr>
            <w:tcW w:w="3707" w:type="pct"/>
            <w:gridSpan w:val="6"/>
            <w:tcBorders>
              <w:top w:val="single" w:color="000000" w:sz="4" w:space="0"/>
              <w:left w:val="single" w:color="000000" w:sz="4" w:space="0"/>
              <w:bottom w:val="single" w:color="000000" w:sz="4" w:space="0"/>
              <w:right w:val="single" w:color="000000" w:sz="4" w:space="0"/>
            </w:tcBorders>
            <w:noWrap/>
            <w:vAlign w:val="top"/>
          </w:tcPr>
          <w:p w14:paraId="34B86EF0">
            <w:pPr>
              <w:keepNext w:val="0"/>
              <w:keepLines w:val="0"/>
              <w:widowControl/>
              <w:suppressLineNumbers w:val="0"/>
              <w:spacing w:before="0" w:beforeAutospacing="0" w:after="0" w:afterAutospacing="0"/>
              <w:ind w:left="0" w:right="0" w:firstLine="0" w:firstLineChars="0"/>
              <w:jc w:val="left"/>
              <w:textAlignment w:val="center"/>
              <w:rPr>
                <w:rFonts w:hint="default" w:ascii="Times New Roman" w:hAnsi="Times New Roman" w:eastAsia="仿宋_GB2312" w:cs="Times New Roman"/>
                <w:i/>
                <w:iCs/>
                <w:color w:val="auto"/>
                <w:kern w:val="0"/>
                <w:sz w:val="24"/>
                <w:szCs w:val="24"/>
                <w:lang w:val="en-US" w:eastAsia="zh-CN" w:bidi="ar-SA"/>
              </w:rPr>
            </w:pPr>
            <w:r>
              <w:rPr>
                <w:rFonts w:hint="default" w:ascii="Times New Roman" w:hAnsi="Times New Roman" w:eastAsia="仿宋_GB2312" w:cs="Times New Roman"/>
                <w:i/>
                <w:iCs/>
                <w:color w:val="auto"/>
                <w:kern w:val="0"/>
                <w:sz w:val="24"/>
                <w:szCs w:val="24"/>
                <w:lang w:val="en-US" w:eastAsia="zh-CN" w:bidi="ar-SA"/>
              </w:rPr>
              <w:t>（阐述试点项目建设方案，主要解决的问题，预计达到的效果等，字数</w:t>
            </w:r>
            <w:r>
              <w:rPr>
                <w:rFonts w:hint="eastAsia" w:ascii="Times New Roman" w:hAnsi="Times New Roman" w:eastAsia="仿宋_GB2312" w:cs="Times New Roman"/>
                <w:i/>
                <w:iCs/>
                <w:color w:val="auto"/>
                <w:kern w:val="0"/>
                <w:sz w:val="24"/>
                <w:szCs w:val="24"/>
                <w:lang w:val="en-US" w:eastAsia="zh-CN" w:bidi="ar-SA"/>
              </w:rPr>
              <w:t>1500</w:t>
            </w:r>
            <w:r>
              <w:rPr>
                <w:rFonts w:hint="default" w:ascii="Times New Roman" w:hAnsi="Times New Roman" w:eastAsia="仿宋_GB2312" w:cs="Times New Roman"/>
                <w:i/>
                <w:iCs/>
                <w:color w:val="auto"/>
                <w:kern w:val="0"/>
                <w:sz w:val="24"/>
                <w:szCs w:val="24"/>
                <w:lang w:val="en-US" w:eastAsia="zh-CN" w:bidi="ar-SA"/>
              </w:rPr>
              <w:t>以内）</w:t>
            </w:r>
          </w:p>
        </w:tc>
      </w:tr>
      <w:tr w14:paraId="08B49402">
        <w:tblPrEx>
          <w:tblCellMar>
            <w:top w:w="0" w:type="dxa"/>
            <w:left w:w="108" w:type="dxa"/>
            <w:bottom w:w="0" w:type="dxa"/>
            <w:right w:w="108" w:type="dxa"/>
          </w:tblCellMar>
        </w:tblPrEx>
        <w:trPr>
          <w:trHeight w:val="3135"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14:paraId="3A824C7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申报资料真实性声明</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top"/>
          </w:tcPr>
          <w:p w14:paraId="2A9AD82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bidi="ar"/>
              </w:rPr>
              <w:t>本公司声明，本公司所提交的所有申报资料是真实、完整、有效的，如存在提供虚假资料或凭证行为，无论项目最终是否获得资助</w:t>
            </w:r>
            <w:r>
              <w:rPr>
                <w:rFonts w:hint="eastAsia" w:ascii="Times New Roman" w:hAnsi="Times New Roman" w:eastAsia="仿宋_GB2312" w:cs="Times New Roman"/>
                <w:kern w:val="0"/>
                <w:sz w:val="24"/>
                <w:lang w:eastAsia="zh-CN" w:bidi="ar"/>
              </w:rPr>
              <w:t>，</w:t>
            </w:r>
            <w:r>
              <w:rPr>
                <w:rFonts w:hint="default" w:ascii="Times New Roman" w:hAnsi="Times New Roman" w:eastAsia="仿宋_GB2312" w:cs="Times New Roman"/>
                <w:kern w:val="0"/>
                <w:sz w:val="24"/>
                <w:lang w:bidi="ar"/>
              </w:rPr>
              <w:t>由此产生的法律责任及其他所有后果，本公司都将全部承担。</w:t>
            </w:r>
          </w:p>
          <w:p w14:paraId="1425E39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14:paraId="442E999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法定代表人（签字/盖章）：   </w:t>
            </w:r>
          </w:p>
          <w:p w14:paraId="2234F7D1">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p>
          <w:p w14:paraId="7E011F2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试点企业</w:t>
            </w:r>
            <w:r>
              <w:rPr>
                <w:rFonts w:hint="default" w:ascii="Times New Roman" w:hAnsi="Times New Roman" w:eastAsia="仿宋_GB2312" w:cs="Times New Roman"/>
                <w:kern w:val="0"/>
                <w:sz w:val="24"/>
                <w:lang w:bidi="ar"/>
              </w:rPr>
              <w:t xml:space="preserve">（公章）：        </w:t>
            </w:r>
          </w:p>
          <w:p w14:paraId="3CFC8FB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p w14:paraId="7C84A14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bidi="ar"/>
              </w:rPr>
              <w:t xml:space="preserve">       </w:t>
            </w:r>
            <w:r>
              <w:rPr>
                <w:rFonts w:hint="default" w:ascii="Times New Roman" w:hAnsi="Times New Roman" w:eastAsia="仿宋_GB2312" w:cs="Times New Roman"/>
                <w:kern w:val="0"/>
                <w:sz w:val="24"/>
                <w:lang w:bidi="ar"/>
              </w:rPr>
              <w:t xml:space="preserve">                     年   月   日</w:t>
            </w:r>
          </w:p>
        </w:tc>
      </w:tr>
      <w:tr w14:paraId="2367512C">
        <w:tblPrEx>
          <w:tblCellMar>
            <w:top w:w="0" w:type="dxa"/>
            <w:left w:w="108" w:type="dxa"/>
            <w:bottom w:w="0" w:type="dxa"/>
            <w:right w:w="108" w:type="dxa"/>
          </w:tblCellMar>
        </w:tblPrEx>
        <w:trPr>
          <w:trHeight w:val="2850" w:hRule="atLeast"/>
        </w:trPr>
        <w:tc>
          <w:tcPr>
            <w:tcW w:w="1292" w:type="pct"/>
            <w:tcBorders>
              <w:top w:val="single" w:color="000000" w:sz="4" w:space="0"/>
              <w:left w:val="single" w:color="000000" w:sz="4" w:space="0"/>
              <w:bottom w:val="single" w:color="000000" w:sz="4" w:space="0"/>
              <w:right w:val="single" w:color="auto" w:sz="4" w:space="0"/>
            </w:tcBorders>
            <w:noWrap/>
            <w:vAlign w:val="center"/>
          </w:tcPr>
          <w:p w14:paraId="454475B3">
            <w:pPr>
              <w:keepNext w:val="0"/>
              <w:keepLines w:val="0"/>
              <w:widowControl/>
              <w:suppressLineNumbers w:val="0"/>
              <w:spacing w:before="0" w:beforeAutospacing="0" w:after="0" w:afterAutospacing="0" w:line="240" w:lineRule="auto"/>
              <w:ind w:left="0" w:leftChars="0" w:right="0" w:firstLine="0" w:firstLineChars="0"/>
              <w:textAlignment w:val="center"/>
              <w:rPr>
                <w:rFonts w:hint="default" w:ascii="Times New Roman" w:hAnsi="Times New Roman" w:eastAsia="仿宋_GB2312" w:cs="Times New Roman"/>
                <w:kern w:val="0"/>
                <w:sz w:val="24"/>
                <w:lang w:bidi="ar"/>
              </w:rPr>
            </w:pPr>
          </w:p>
          <w:p w14:paraId="6BAE1A8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县（市、区）工信主管部门</w:t>
            </w:r>
            <w:r>
              <w:rPr>
                <w:rFonts w:hint="eastAsia" w:ascii="Times New Roman" w:hAnsi="Times New Roman" w:eastAsia="仿宋_GB2312" w:cs="Times New Roman"/>
                <w:kern w:val="0"/>
                <w:sz w:val="24"/>
                <w:lang w:bidi="ar"/>
              </w:rPr>
              <w:t>意见</w:t>
            </w:r>
          </w:p>
        </w:tc>
        <w:tc>
          <w:tcPr>
            <w:tcW w:w="3707" w:type="pct"/>
            <w:gridSpan w:val="6"/>
            <w:tcBorders>
              <w:top w:val="single" w:color="000000" w:sz="4" w:space="0"/>
              <w:left w:val="single" w:color="auto" w:sz="4" w:space="0"/>
              <w:bottom w:val="single" w:color="000000" w:sz="4" w:space="0"/>
              <w:right w:val="single" w:color="000000" w:sz="4" w:space="0"/>
            </w:tcBorders>
            <w:noWrap w:val="0"/>
            <w:vAlign w:val="center"/>
          </w:tcPr>
          <w:p w14:paraId="76C33BD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kern w:val="0"/>
                <w:sz w:val="24"/>
                <w:lang w:bidi="ar"/>
              </w:rPr>
            </w:pPr>
          </w:p>
          <w:p w14:paraId="11A910D2">
            <w:pPr>
              <w:keepNext w:val="0"/>
              <w:keepLines w:val="0"/>
              <w:widowControl/>
              <w:suppressLineNumbers w:val="0"/>
              <w:spacing w:before="0" w:beforeAutospacing="0" w:after="0" w:afterAutospacing="0" w:line="240" w:lineRule="auto"/>
              <w:ind w:left="0" w:right="0" w:firstLine="0" w:firstLineChars="0"/>
              <w:jc w:val="both"/>
              <w:textAlignment w:val="center"/>
              <w:rPr>
                <w:rFonts w:hint="eastAsia"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 </w:t>
            </w:r>
            <w:r>
              <w:rPr>
                <w:rFonts w:hint="eastAsia" w:ascii="Times New Roman" w:hAnsi="Times New Roman" w:eastAsia="仿宋_GB2312" w:cs="Times New Roman"/>
                <w:kern w:val="0"/>
                <w:sz w:val="24"/>
                <w:lang w:val="en-US" w:eastAsia="zh-CN" w:bidi="ar"/>
              </w:rPr>
              <w:t xml:space="preserve"> </w:t>
            </w:r>
          </w:p>
          <w:p w14:paraId="251B7727">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kern w:val="0"/>
                <w:sz w:val="24"/>
                <w:lang w:val="en-US" w:eastAsia="zh-CN" w:bidi="ar"/>
              </w:rPr>
            </w:pPr>
          </w:p>
          <w:p w14:paraId="0270A4E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val="en-US" w:eastAsia="zh-CN" w:bidi="ar"/>
              </w:rPr>
            </w:pPr>
            <w:r>
              <w:rPr>
                <w:rFonts w:hint="default" w:ascii="Times New Roman" w:hAnsi="Times New Roman" w:eastAsia="仿宋_GB2312" w:cs="Times New Roman"/>
                <w:kern w:val="0"/>
                <w:sz w:val="24"/>
                <w:lang w:val="en-US" w:eastAsia="zh-CN" w:bidi="ar"/>
              </w:rPr>
              <w:t xml:space="preserve">单位（公章） </w:t>
            </w:r>
          </w:p>
          <w:p w14:paraId="1D3F910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eastAsia"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年  </w:t>
            </w:r>
            <w:r>
              <w:rPr>
                <w:rFonts w:hint="default" w:ascii="Times New Roman" w:hAnsi="Times New Roman" w:eastAsia="仿宋_GB2312" w:cs="Times New Roman"/>
                <w:kern w:val="0"/>
                <w:sz w:val="24"/>
                <w:lang w:val="en-US" w:eastAsia="zh-CN" w:bidi="ar"/>
              </w:rPr>
              <w:t xml:space="preserve"> </w:t>
            </w:r>
            <w:r>
              <w:rPr>
                <w:rFonts w:hint="default" w:ascii="Times New Roman" w:hAnsi="Times New Roman" w:eastAsia="仿宋_GB2312" w:cs="Times New Roman"/>
                <w:kern w:val="0"/>
                <w:sz w:val="24"/>
                <w:lang w:bidi="ar"/>
              </w:rPr>
              <w:t xml:space="preserve">月   日  </w:t>
            </w:r>
            <w:r>
              <w:rPr>
                <w:rFonts w:hint="eastAsia" w:ascii="Times New Roman" w:hAnsi="Times New Roman" w:eastAsia="仿宋_GB2312" w:cs="Times New Roman"/>
                <w:kern w:val="0"/>
                <w:sz w:val="24"/>
                <w:lang w:bidi="ar"/>
              </w:rPr>
              <w:t xml:space="preserve"> </w:t>
            </w:r>
          </w:p>
          <w:p w14:paraId="73A37018">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kern w:val="0"/>
                <w:sz w:val="24"/>
                <w:lang w:bidi="ar"/>
              </w:rPr>
            </w:pPr>
          </w:p>
        </w:tc>
      </w:tr>
    </w:tbl>
    <w:p w14:paraId="3E30FBA1">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lang w:val="en-US" w:eastAsia="zh-CN"/>
        </w:rPr>
        <w:sectPr>
          <w:headerReference r:id="rId18" w:type="default"/>
          <w:footerReference r:id="rId19" w:type="default"/>
          <w:pgSz w:w="11906" w:h="16838"/>
          <w:pgMar w:top="1440" w:right="1800" w:bottom="1440" w:left="1800" w:header="851" w:footer="992" w:gutter="0"/>
          <w:pgNumType w:fmt="numberInDash"/>
          <w:cols w:space="425" w:num="1"/>
          <w:docGrid w:type="lines" w:linePitch="312" w:charSpace="0"/>
        </w:sectPr>
      </w:pPr>
    </w:p>
    <w:p w14:paraId="5D72645D">
      <w:pPr>
        <w:spacing w:line="560" w:lineRule="exact"/>
        <w:ind w:firstLine="0" w:firstLineChars="0"/>
        <w:jc w:val="center"/>
        <w:outlineLvl w:val="0"/>
        <w:rPr>
          <w:rFonts w:hint="eastAsia" w:ascii="Times New Roman" w:hAnsi="Times New Roman" w:eastAsia="黑体" w:cs="黑体"/>
          <w:sz w:val="32"/>
          <w:szCs w:val="32"/>
          <w:lang w:val="en-US" w:eastAsia="zh-CN"/>
          <w14:ligatures w14:val="none"/>
        </w:rPr>
      </w:pPr>
      <w:bookmarkStart w:id="263" w:name="_Toc8761"/>
      <w:r>
        <w:rPr>
          <w:rFonts w:hint="eastAsia" w:ascii="Times New Roman" w:hAnsi="Times New Roman" w:eastAsia="黑体" w:cs="黑体"/>
          <w:sz w:val="32"/>
          <w:szCs w:val="32"/>
          <w:lang w:val="en-US" w:eastAsia="zh-CN"/>
          <w14:ligatures w14:val="none"/>
        </w:rPr>
        <w:t>长春市中小企业数字化转型需求、问题和场景清单及供需适配库</w:t>
      </w:r>
      <w:bookmarkEnd w:id="263"/>
    </w:p>
    <w:tbl>
      <w:tblPr>
        <w:tblStyle w:val="22"/>
        <w:tblW w:w="15240" w:type="dxa"/>
        <w:tblInd w:w="-62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80"/>
        <w:gridCol w:w="1080"/>
        <w:gridCol w:w="2389"/>
        <w:gridCol w:w="2633"/>
        <w:gridCol w:w="2344"/>
        <w:gridCol w:w="845"/>
        <w:gridCol w:w="3244"/>
        <w:gridCol w:w="1000"/>
        <w:gridCol w:w="925"/>
      </w:tblGrid>
      <w:tr w14:paraId="4A27C1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5C9C67E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一级场景</w:t>
            </w:r>
          </w:p>
        </w:tc>
        <w:tc>
          <w:tcPr>
            <w:tcW w:w="1080" w:type="dxa"/>
            <w:vMerge w:val="restart"/>
            <w:noWrap w:val="0"/>
            <w:vAlign w:val="center"/>
          </w:tcPr>
          <w:p w14:paraId="7E37C1A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二级</w:t>
            </w:r>
          </w:p>
          <w:p w14:paraId="3FDD794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389" w:type="dxa"/>
            <w:vMerge w:val="restart"/>
            <w:noWrap w:val="0"/>
            <w:vAlign w:val="center"/>
          </w:tcPr>
          <w:p w14:paraId="7200E8E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三级</w:t>
            </w:r>
          </w:p>
          <w:p w14:paraId="5F67AFD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w:t>
            </w:r>
          </w:p>
        </w:tc>
        <w:tc>
          <w:tcPr>
            <w:tcW w:w="2633" w:type="dxa"/>
            <w:vMerge w:val="restart"/>
            <w:noWrap w:val="0"/>
            <w:vAlign w:val="center"/>
          </w:tcPr>
          <w:p w14:paraId="57ED450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问题及需求分析</w:t>
            </w:r>
            <w:r>
              <w:rPr>
                <w:rFonts w:hint="default" w:ascii="Times New Roman" w:hAnsi="Times New Roman" w:eastAsia="仿宋_GB2312" w:cs="Times New Roman"/>
                <w:b/>
                <w:kern w:val="0"/>
                <w:sz w:val="21"/>
                <w:szCs w:val="21"/>
              </w:rPr>
              <w:br w:type="textWrapping"/>
            </w:r>
            <w:r>
              <w:rPr>
                <w:rFonts w:hint="default" w:ascii="Times New Roman" w:hAnsi="Times New Roman" w:eastAsia="仿宋_GB2312" w:cs="Times New Roman"/>
                <w:b/>
                <w:kern w:val="0"/>
                <w:sz w:val="21"/>
                <w:szCs w:val="21"/>
              </w:rPr>
              <w:t>（含行业共性需求与企业个性需求）</w:t>
            </w:r>
          </w:p>
        </w:tc>
        <w:tc>
          <w:tcPr>
            <w:tcW w:w="2344" w:type="dxa"/>
            <w:vMerge w:val="restart"/>
            <w:noWrap w:val="0"/>
            <w:vAlign w:val="center"/>
          </w:tcPr>
          <w:p w14:paraId="67B279D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场景描述</w:t>
            </w:r>
          </w:p>
        </w:tc>
        <w:tc>
          <w:tcPr>
            <w:tcW w:w="6014" w:type="dxa"/>
            <w:gridSpan w:val="4"/>
            <w:noWrap w:val="0"/>
            <w:vAlign w:val="center"/>
          </w:tcPr>
          <w:p w14:paraId="310027B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适用产品及解决方案</w:t>
            </w:r>
          </w:p>
        </w:tc>
      </w:tr>
      <w:tr w14:paraId="5BD0FC1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 w:hRule="atLeast"/>
        </w:trPr>
        <w:tc>
          <w:tcPr>
            <w:tcW w:w="780" w:type="dxa"/>
            <w:vMerge w:val="continue"/>
            <w:noWrap w:val="0"/>
            <w:vAlign w:val="center"/>
          </w:tcPr>
          <w:p w14:paraId="5DCD421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1080" w:type="dxa"/>
            <w:vMerge w:val="continue"/>
            <w:noWrap w:val="0"/>
            <w:vAlign w:val="center"/>
          </w:tcPr>
          <w:p w14:paraId="5D6AC72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89" w:type="dxa"/>
            <w:vMerge w:val="continue"/>
            <w:noWrap w:val="0"/>
            <w:vAlign w:val="center"/>
          </w:tcPr>
          <w:p w14:paraId="0E041FB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633" w:type="dxa"/>
            <w:vMerge w:val="continue"/>
            <w:noWrap w:val="0"/>
            <w:vAlign w:val="center"/>
          </w:tcPr>
          <w:p w14:paraId="6B5AD15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764611C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54AA437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名称</w:t>
            </w:r>
          </w:p>
        </w:tc>
        <w:tc>
          <w:tcPr>
            <w:tcW w:w="3244" w:type="dxa"/>
            <w:noWrap w:val="0"/>
            <w:vAlign w:val="center"/>
          </w:tcPr>
          <w:p w14:paraId="628A5CD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简述</w:t>
            </w:r>
          </w:p>
        </w:tc>
        <w:tc>
          <w:tcPr>
            <w:tcW w:w="1000" w:type="dxa"/>
            <w:noWrap w:val="0"/>
            <w:vAlign w:val="center"/>
          </w:tcPr>
          <w:p w14:paraId="460B8E4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kern w:val="0"/>
                <w:sz w:val="21"/>
                <w:szCs w:val="21"/>
              </w:rPr>
            </w:pPr>
            <w:r>
              <w:rPr>
                <w:rFonts w:hint="default" w:ascii="Times New Roman" w:hAnsi="Times New Roman" w:eastAsia="仿宋_GB2312" w:cs="Times New Roman"/>
                <w:b/>
                <w:kern w:val="0"/>
                <w:sz w:val="21"/>
                <w:szCs w:val="21"/>
              </w:rPr>
              <w:t>价格</w:t>
            </w:r>
          </w:p>
          <w:p w14:paraId="3375A6D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（万元）</w:t>
            </w:r>
          </w:p>
        </w:tc>
        <w:tc>
          <w:tcPr>
            <w:tcW w:w="925" w:type="dxa"/>
            <w:noWrap w:val="0"/>
            <w:vAlign w:val="center"/>
          </w:tcPr>
          <w:p w14:paraId="4BCEA9EA">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服务商</w:t>
            </w:r>
          </w:p>
        </w:tc>
      </w:tr>
      <w:tr w14:paraId="3E5A6B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restart"/>
            <w:noWrap w:val="0"/>
            <w:vAlign w:val="center"/>
          </w:tcPr>
          <w:p w14:paraId="4E7B84B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w:t>
            </w:r>
            <w:r>
              <w:rPr>
                <w:rFonts w:hint="default" w:ascii="Times New Roman" w:hAnsi="Times New Roman" w:eastAsia="仿宋_GB2312" w:cs="Times New Roman"/>
                <w:kern w:val="0"/>
                <w:sz w:val="21"/>
                <w:szCs w:val="21"/>
                <w:lang w:val="en-US" w:eastAsia="zh-CN"/>
              </w:rPr>
              <w:t>产品生命周期数字化</w:t>
            </w:r>
          </w:p>
        </w:tc>
        <w:tc>
          <w:tcPr>
            <w:tcW w:w="1080" w:type="dxa"/>
            <w:vMerge w:val="restart"/>
            <w:noWrap w:val="0"/>
            <w:vAlign w:val="center"/>
          </w:tcPr>
          <w:p w14:paraId="69E72D23">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w:t>
            </w:r>
            <w:r>
              <w:rPr>
                <w:rFonts w:hint="default" w:ascii="Times New Roman" w:hAnsi="Times New Roman" w:eastAsia="仿宋_GB2312" w:cs="Times New Roman"/>
                <w:kern w:val="0"/>
                <w:sz w:val="21"/>
                <w:szCs w:val="21"/>
                <w:lang w:val="en-US" w:eastAsia="zh-CN"/>
              </w:rPr>
              <w:t>产品设计</w:t>
            </w:r>
          </w:p>
        </w:tc>
        <w:tc>
          <w:tcPr>
            <w:tcW w:w="2389" w:type="dxa"/>
            <w:vMerge w:val="restart"/>
            <w:noWrap w:val="0"/>
            <w:vAlign w:val="center"/>
          </w:tcPr>
          <w:p w14:paraId="08C5444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1.1.1</w:t>
            </w:r>
            <w:r>
              <w:rPr>
                <w:rFonts w:hint="default" w:ascii="Times New Roman" w:hAnsi="Times New Roman" w:eastAsia="仿宋_GB2312" w:cs="Times New Roman"/>
                <w:kern w:val="0"/>
                <w:sz w:val="21"/>
                <w:szCs w:val="21"/>
                <w:lang w:val="en-US" w:eastAsia="zh-CN"/>
              </w:rPr>
              <w:t>数字化建模及可视化设计</w:t>
            </w:r>
          </w:p>
        </w:tc>
        <w:tc>
          <w:tcPr>
            <w:tcW w:w="2633" w:type="dxa"/>
            <w:vMerge w:val="restart"/>
            <w:noWrap w:val="0"/>
            <w:vAlign w:val="top"/>
          </w:tcPr>
          <w:p w14:paraId="3F080E8A">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行业共性需求示例：</w:t>
            </w:r>
            <w:r>
              <w:rPr>
                <w:rStyle w:val="30"/>
                <w:rFonts w:hint="default" w:ascii="Times New Roman" w:hAnsi="Times New Roman" w:cs="Times New Roman"/>
                <w:color w:val="auto"/>
              </w:rPr>
              <w:t>汽车零部件及配件制造行业的中小企业在产品设计环节中，一是汽车零部件的复杂性和多样性使得建立准确的模型变得困难，可能会导致仿真结果与实际情况存在差异，对模拟仿真的功能需求更高。二是模拟仿真通常需要大量的计算资源和时间，特别是对于复杂的汽车零部件系统，增加了制造商的成本和时间投入，限制了仿真的规模和深度。</w:t>
            </w:r>
            <w:r>
              <w:rPr>
                <w:rStyle w:val="30"/>
                <w:rFonts w:hint="eastAsia" w:ascii="Times New Roman" w:hAnsi="Times New Roman" w:eastAsia="仿宋_GB2312" w:cs="Times New Roman"/>
                <w:color w:val="FF0000"/>
                <w:lang w:eastAsia="zh-CN"/>
              </w:rPr>
              <w:t>正式申报时删除这个示例内容</w:t>
            </w:r>
          </w:p>
        </w:tc>
        <w:tc>
          <w:tcPr>
            <w:tcW w:w="2344" w:type="dxa"/>
            <w:vMerge w:val="restart"/>
            <w:noWrap w:val="0"/>
            <w:vAlign w:val="top"/>
          </w:tcPr>
          <w:p w14:paraId="354ADF2C">
            <w:pPr>
              <w:keepNext w:val="0"/>
              <w:keepLines w:val="0"/>
              <w:widowControl/>
              <w:suppressLineNumbers w:val="0"/>
              <w:spacing w:before="0" w:beforeAutospacing="0" w:after="0" w:afterAutospacing="0" w:line="240" w:lineRule="auto"/>
              <w:ind w:left="0" w:right="0" w:firstLine="0" w:firstLineChars="0"/>
              <w:textAlignment w:val="center"/>
              <w:rPr>
                <w:rStyle w:val="30"/>
                <w:rFonts w:hint="default" w:ascii="Times New Roman" w:hAnsi="Times New Roman" w:cs="Times New Roman"/>
                <w:color w:val="auto"/>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汽车零部件及配件制造行业的中小企业在研发环节，工程师使用CAE仿真软件进行汽车零部件的强度和刚度分析，模拟各种零部件的载荷条件，如碰撞、颠簸和加速等，从而精确评估零部件的性能，并进行设计优化。同时，还要模拟零部件在不同路况下的动力影响和热传导等情况。</w:t>
            </w:r>
          </w:p>
          <w:p w14:paraId="1E5FF37A">
            <w:pPr>
              <w:keepNext w:val="0"/>
              <w:keepLines w:val="0"/>
              <w:widowControl/>
              <w:suppressLineNumbers w:val="0"/>
              <w:spacing w:before="0" w:beforeAutospacing="0" w:after="0" w:afterAutospacing="0" w:line="240" w:lineRule="auto"/>
              <w:ind w:left="0" w:right="0" w:firstLine="0" w:firstLineChars="0"/>
              <w:textAlignment w:val="center"/>
              <w:rPr>
                <w:rStyle w:val="30"/>
                <w:rFonts w:hint="eastAsia" w:ascii="Times New Roman" w:hAnsi="Times New Roman" w:eastAsia="仿宋_GB2312" w:cs="Times New Roman"/>
                <w:color w:val="auto"/>
                <w:lang w:eastAsia="zh-CN"/>
              </w:rPr>
            </w:pPr>
            <w:r>
              <w:rPr>
                <w:rStyle w:val="30"/>
                <w:rFonts w:hint="eastAsia" w:ascii="Times New Roman" w:hAnsi="Times New Roman" w:eastAsia="仿宋_GB2312" w:cs="Times New Roman"/>
                <w:color w:val="FF0000"/>
                <w:lang w:eastAsia="zh-CN"/>
              </w:rPr>
              <w:t>正式申报时删除这个示例内容</w:t>
            </w:r>
          </w:p>
        </w:tc>
        <w:tc>
          <w:tcPr>
            <w:tcW w:w="845" w:type="dxa"/>
            <w:noWrap w:val="0"/>
            <w:vAlign w:val="top"/>
          </w:tcPr>
          <w:p w14:paraId="3284D7AB">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Fonts w:hint="default" w:ascii="Times New Roman" w:hAnsi="Times New Roman" w:eastAsia="仿宋_GB2312" w:cs="Times New Roman"/>
                <w:bCs/>
                <w:kern w:val="0"/>
                <w:sz w:val="21"/>
                <w:szCs w:val="21"/>
              </w:rPr>
              <w:t>1.XX软件</w:t>
            </w:r>
            <w:r>
              <w:rPr>
                <w:rStyle w:val="30"/>
                <w:rFonts w:hint="eastAsia" w:ascii="Times New Roman" w:hAnsi="Times New Roman" w:eastAsia="仿宋_GB2312" w:cs="Times New Roman"/>
                <w:color w:val="FF0000"/>
                <w:lang w:eastAsia="zh-CN"/>
              </w:rPr>
              <w:t>正式申报时删除这个示例内容</w:t>
            </w:r>
          </w:p>
        </w:tc>
        <w:tc>
          <w:tcPr>
            <w:tcW w:w="3244" w:type="dxa"/>
            <w:noWrap w:val="0"/>
            <w:vAlign w:val="top"/>
          </w:tcPr>
          <w:p w14:paraId="06511C0F">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示例：</w:t>
            </w:r>
            <w:r>
              <w:rPr>
                <w:rStyle w:val="30"/>
                <w:rFonts w:hint="default" w:ascii="Times New Roman" w:hAnsi="Times New Roman" w:cs="Times New Roman"/>
                <w:color w:val="auto"/>
              </w:rPr>
              <w:t>该产品集成开源求解器，支持云图、动画、剖切等常用后处理功能，通过云端仿真，研发工程师可以在模拟环境中验证零部件的结构性能，包括强度、刚度、耐久性和振动特性等。满足汽车零部件必须具备的高度可靠性和安全性，应对复杂的路况和各种工况等需求。通过该云化的仿真软件应用，降低了物理测试成本，缩短了设计决策时间，并增加了汽车零部件及配件制造行业的研发安全性。</w:t>
            </w:r>
            <w:r>
              <w:rPr>
                <w:rStyle w:val="30"/>
                <w:rFonts w:hint="eastAsia" w:ascii="Times New Roman" w:hAnsi="Times New Roman" w:eastAsia="仿宋_GB2312" w:cs="Times New Roman"/>
                <w:color w:val="FF0000"/>
                <w:lang w:eastAsia="zh-CN"/>
              </w:rPr>
              <w:t>正式申报时删除这个示例内容</w:t>
            </w:r>
          </w:p>
        </w:tc>
        <w:tc>
          <w:tcPr>
            <w:tcW w:w="1000" w:type="dxa"/>
            <w:noWrap w:val="0"/>
            <w:vAlign w:val="top"/>
          </w:tcPr>
          <w:p w14:paraId="441278C6">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b/>
                <w:sz w:val="21"/>
                <w:szCs w:val="21"/>
              </w:rPr>
            </w:pPr>
          </w:p>
        </w:tc>
        <w:tc>
          <w:tcPr>
            <w:tcW w:w="925" w:type="dxa"/>
            <w:noWrap w:val="0"/>
            <w:vAlign w:val="top"/>
          </w:tcPr>
          <w:p w14:paraId="0D54988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b/>
                <w:sz w:val="21"/>
                <w:szCs w:val="21"/>
              </w:rPr>
            </w:pPr>
            <w:r>
              <w:rPr>
                <w:rFonts w:hint="default" w:ascii="Times New Roman" w:hAnsi="Times New Roman" w:eastAsia="仿宋_GB2312" w:cs="Times New Roman"/>
                <w:b/>
                <w:kern w:val="0"/>
                <w:sz w:val="21"/>
                <w:szCs w:val="21"/>
              </w:rPr>
              <w:t>XX</w:t>
            </w:r>
          </w:p>
        </w:tc>
      </w:tr>
      <w:tr w14:paraId="48FA9EA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7119288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447EF1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14:paraId="5077DF2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14:paraId="7EDBED0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0010B68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79629F16">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w:t>
            </w:r>
          </w:p>
        </w:tc>
        <w:tc>
          <w:tcPr>
            <w:tcW w:w="3244" w:type="dxa"/>
            <w:noWrap w:val="0"/>
            <w:vAlign w:val="center"/>
          </w:tcPr>
          <w:p w14:paraId="0EFAEC3B">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14:paraId="6F25F3EC">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14:paraId="3650A73C">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169355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7AFFDDE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B92422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vMerge w:val="continue"/>
            <w:noWrap w:val="0"/>
            <w:vAlign w:val="center"/>
          </w:tcPr>
          <w:p w14:paraId="1599FC0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633" w:type="dxa"/>
            <w:vMerge w:val="continue"/>
            <w:noWrap w:val="0"/>
            <w:vAlign w:val="center"/>
          </w:tcPr>
          <w:p w14:paraId="48136B1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2344" w:type="dxa"/>
            <w:vMerge w:val="continue"/>
            <w:noWrap w:val="0"/>
            <w:vAlign w:val="center"/>
          </w:tcPr>
          <w:p w14:paraId="5CE9401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b/>
                <w:sz w:val="21"/>
                <w:szCs w:val="21"/>
              </w:rPr>
            </w:pPr>
          </w:p>
        </w:tc>
        <w:tc>
          <w:tcPr>
            <w:tcW w:w="845" w:type="dxa"/>
            <w:noWrap w:val="0"/>
            <w:vAlign w:val="center"/>
          </w:tcPr>
          <w:p w14:paraId="3119FDE5">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3244" w:type="dxa"/>
            <w:noWrap w:val="0"/>
            <w:vAlign w:val="center"/>
          </w:tcPr>
          <w:p w14:paraId="3FE8159C">
            <w:pPr>
              <w:keepNext w:val="0"/>
              <w:keepLines w:val="0"/>
              <w:widowControl/>
              <w:suppressLineNumbers w:val="0"/>
              <w:spacing w:before="0" w:beforeAutospacing="0" w:after="0" w:afterAutospacing="0" w:line="240" w:lineRule="auto"/>
              <w:ind w:left="0" w:right="0" w:firstLine="0" w:firstLineChars="0"/>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w:t>
            </w:r>
          </w:p>
        </w:tc>
        <w:tc>
          <w:tcPr>
            <w:tcW w:w="1000" w:type="dxa"/>
            <w:noWrap w:val="0"/>
            <w:vAlign w:val="center"/>
          </w:tcPr>
          <w:p w14:paraId="44D34E22">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仿宋_GB2312" w:cs="Times New Roman"/>
                <w:sz w:val="21"/>
                <w:szCs w:val="21"/>
              </w:rPr>
            </w:pPr>
          </w:p>
        </w:tc>
        <w:tc>
          <w:tcPr>
            <w:tcW w:w="925" w:type="dxa"/>
            <w:noWrap w:val="0"/>
            <w:vAlign w:val="center"/>
          </w:tcPr>
          <w:p w14:paraId="3ADBE2A6">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2B3DBB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5" w:hRule="atLeast"/>
        </w:trPr>
        <w:tc>
          <w:tcPr>
            <w:tcW w:w="780" w:type="dxa"/>
            <w:vMerge w:val="continue"/>
            <w:noWrap w:val="0"/>
            <w:vAlign w:val="center"/>
          </w:tcPr>
          <w:p w14:paraId="355BCD7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ECA7BF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1DB222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1.1.2</w:t>
            </w:r>
            <w:r>
              <w:rPr>
                <w:rFonts w:hint="default" w:ascii="Times New Roman" w:hAnsi="Times New Roman" w:eastAsia="仿宋_GB2312" w:cs="Times New Roman"/>
                <w:kern w:val="0"/>
                <w:sz w:val="21"/>
                <w:szCs w:val="21"/>
                <w:lang w:val="en-US" w:eastAsia="zh-CN"/>
              </w:rPr>
              <w:t>功能性能仿真分析</w:t>
            </w:r>
          </w:p>
        </w:tc>
        <w:tc>
          <w:tcPr>
            <w:tcW w:w="2633" w:type="dxa"/>
            <w:noWrap w:val="0"/>
            <w:vAlign w:val="center"/>
          </w:tcPr>
          <w:p w14:paraId="7551C7E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672C4C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BFF705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CE2726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901880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9A4E6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4DB33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7" w:hRule="atLeast"/>
        </w:trPr>
        <w:tc>
          <w:tcPr>
            <w:tcW w:w="780" w:type="dxa"/>
            <w:vMerge w:val="continue"/>
            <w:noWrap w:val="0"/>
            <w:vAlign w:val="center"/>
          </w:tcPr>
          <w:p w14:paraId="4D6E822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26FB5B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C4F460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1.1.3</w:t>
            </w:r>
            <w:r>
              <w:rPr>
                <w:rFonts w:hint="default" w:ascii="Times New Roman" w:hAnsi="Times New Roman" w:eastAsia="仿宋_GB2312" w:cs="Times New Roman"/>
                <w:kern w:val="0"/>
                <w:sz w:val="21"/>
                <w:szCs w:val="21"/>
                <w:lang w:val="en-US" w:eastAsia="zh-CN"/>
              </w:rPr>
              <w:t>研发项目集成管理</w:t>
            </w:r>
          </w:p>
        </w:tc>
        <w:tc>
          <w:tcPr>
            <w:tcW w:w="2633" w:type="dxa"/>
            <w:noWrap w:val="0"/>
            <w:vAlign w:val="center"/>
          </w:tcPr>
          <w:p w14:paraId="592D818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55EFB6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454C4F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44BAC4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F872EB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CCFC7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B26E3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479FBAD0">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01E394F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1.2工艺设计</w:t>
            </w:r>
          </w:p>
        </w:tc>
        <w:tc>
          <w:tcPr>
            <w:tcW w:w="2389" w:type="dxa"/>
            <w:noWrap w:val="0"/>
            <w:vAlign w:val="center"/>
          </w:tcPr>
          <w:p w14:paraId="171F933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1.2.1</w:t>
            </w:r>
            <w:r>
              <w:rPr>
                <w:rFonts w:hint="default" w:ascii="Times New Roman" w:hAnsi="Times New Roman" w:eastAsia="仿宋_GB2312" w:cs="Times New Roman"/>
                <w:kern w:val="0"/>
                <w:sz w:val="21"/>
                <w:szCs w:val="21"/>
                <w:lang w:val="en-US" w:eastAsia="zh-CN"/>
              </w:rPr>
              <w:t>工艺基础信息管理</w:t>
            </w:r>
          </w:p>
        </w:tc>
        <w:tc>
          <w:tcPr>
            <w:tcW w:w="2633" w:type="dxa"/>
            <w:noWrap w:val="0"/>
            <w:vAlign w:val="center"/>
          </w:tcPr>
          <w:p w14:paraId="1F53DDE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EA0B94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73C5E0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E5D01E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095DF8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C86FE1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E2F0C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26EC0ED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55A2E4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14:paraId="3126B07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1.2.2工艺数据结构化管理</w:t>
            </w:r>
          </w:p>
        </w:tc>
        <w:tc>
          <w:tcPr>
            <w:tcW w:w="2633" w:type="dxa"/>
            <w:noWrap w:val="0"/>
            <w:vAlign w:val="center"/>
          </w:tcPr>
          <w:p w14:paraId="1A745EE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2D5815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2F976E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60D07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824E5F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EC849B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EE4FA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rPr>
        <w:tc>
          <w:tcPr>
            <w:tcW w:w="780" w:type="dxa"/>
            <w:vMerge w:val="continue"/>
            <w:noWrap w:val="0"/>
            <w:vAlign w:val="center"/>
          </w:tcPr>
          <w:p w14:paraId="070B2D3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5B3885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p>
        </w:tc>
        <w:tc>
          <w:tcPr>
            <w:tcW w:w="2389" w:type="dxa"/>
            <w:noWrap w:val="0"/>
            <w:vAlign w:val="center"/>
          </w:tcPr>
          <w:p w14:paraId="6FAE6A8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1.2.3工艺设计验证与仿真</w:t>
            </w:r>
          </w:p>
        </w:tc>
        <w:tc>
          <w:tcPr>
            <w:tcW w:w="2633" w:type="dxa"/>
            <w:noWrap w:val="0"/>
            <w:vAlign w:val="center"/>
          </w:tcPr>
          <w:p w14:paraId="3883645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E5C7CC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0DF673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6C1096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7A87CD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838572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D189C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14:paraId="2BCB417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05D2DCC7">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val="en-US" w:eastAsia="zh-CN"/>
              </w:rPr>
            </w:pPr>
            <w:r>
              <w:rPr>
                <w:rFonts w:hint="default" w:ascii="Times New Roman" w:hAnsi="Times New Roman" w:eastAsia="仿宋_GB2312" w:cs="Times New Roman"/>
                <w:kern w:val="0"/>
                <w:sz w:val="21"/>
                <w:szCs w:val="21"/>
              </w:rPr>
              <w:t>1.3营销</w:t>
            </w:r>
            <w:r>
              <w:rPr>
                <w:rFonts w:hint="eastAsia" w:ascii="Times New Roman" w:hAnsi="Times New Roman" w:eastAsia="仿宋_GB2312" w:cs="Times New Roman"/>
                <w:kern w:val="0"/>
                <w:sz w:val="21"/>
                <w:szCs w:val="21"/>
                <w:lang w:val="en-US" w:eastAsia="zh-CN"/>
              </w:rPr>
              <w:t>管理</w:t>
            </w:r>
          </w:p>
        </w:tc>
        <w:tc>
          <w:tcPr>
            <w:tcW w:w="2389" w:type="dxa"/>
            <w:noWrap w:val="0"/>
            <w:vAlign w:val="center"/>
          </w:tcPr>
          <w:p w14:paraId="221B78B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1.3.1营销过程数字化管理</w:t>
            </w:r>
          </w:p>
        </w:tc>
        <w:tc>
          <w:tcPr>
            <w:tcW w:w="2633" w:type="dxa"/>
            <w:noWrap w:val="0"/>
            <w:vAlign w:val="center"/>
          </w:tcPr>
          <w:p w14:paraId="61447E7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64193E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940ED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7A4CE6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1211DD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DFB8E2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CB4083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6384EE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8B1A10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760508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1.3.2互联网营销</w:t>
            </w:r>
          </w:p>
        </w:tc>
        <w:tc>
          <w:tcPr>
            <w:tcW w:w="2633" w:type="dxa"/>
            <w:noWrap w:val="0"/>
            <w:vAlign w:val="center"/>
          </w:tcPr>
          <w:p w14:paraId="2461570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70B63D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194C1D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25E556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13E8B3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5DFE7A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C9139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7E8F4D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A716FA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73818E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1.3.3产供销协同</w:t>
            </w:r>
          </w:p>
        </w:tc>
        <w:tc>
          <w:tcPr>
            <w:tcW w:w="2633" w:type="dxa"/>
            <w:noWrap w:val="0"/>
            <w:vAlign w:val="center"/>
          </w:tcPr>
          <w:p w14:paraId="4947DED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061141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A18F6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ACB15C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DAE42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45C4FF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F9C12F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DF839F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3615083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A9FA272">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1.3.4精准营销</w:t>
            </w:r>
          </w:p>
        </w:tc>
        <w:tc>
          <w:tcPr>
            <w:tcW w:w="2633" w:type="dxa"/>
            <w:noWrap w:val="0"/>
            <w:vAlign w:val="center"/>
          </w:tcPr>
          <w:p w14:paraId="1F7F936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504CC3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21AE0D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97F68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7043CA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6D287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293BD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20C2FDD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376874D8">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1.4售后服务</w:t>
            </w:r>
          </w:p>
        </w:tc>
        <w:tc>
          <w:tcPr>
            <w:tcW w:w="2389" w:type="dxa"/>
            <w:noWrap w:val="0"/>
            <w:vAlign w:val="center"/>
          </w:tcPr>
          <w:p w14:paraId="068169D0">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1.4.1客户服务管理</w:t>
            </w:r>
          </w:p>
        </w:tc>
        <w:tc>
          <w:tcPr>
            <w:tcW w:w="2633" w:type="dxa"/>
            <w:noWrap w:val="0"/>
            <w:vAlign w:val="center"/>
          </w:tcPr>
          <w:p w14:paraId="5FCC2FB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8C105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CF836B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2A3CD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EFCA01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F0A3ED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AD1A0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35D65F2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D65689F">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14:paraId="0E75185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1.4.2电子客户服务</w:t>
            </w:r>
          </w:p>
        </w:tc>
        <w:tc>
          <w:tcPr>
            <w:tcW w:w="2633" w:type="dxa"/>
            <w:noWrap w:val="0"/>
            <w:vAlign w:val="center"/>
          </w:tcPr>
          <w:p w14:paraId="540586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5524AA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BDC3A3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149CCB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2F9E75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D6050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E300B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62575B2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A0688F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E134FC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1.4.3远程运维服务管理</w:t>
            </w:r>
          </w:p>
        </w:tc>
        <w:tc>
          <w:tcPr>
            <w:tcW w:w="2633" w:type="dxa"/>
            <w:noWrap w:val="0"/>
            <w:vAlign w:val="center"/>
          </w:tcPr>
          <w:p w14:paraId="7B1B038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FCAA44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7AD9DD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8CC4D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75384C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F6AABC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EE691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D2089F9">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5C39B4D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1.5其他</w:t>
            </w:r>
          </w:p>
        </w:tc>
        <w:tc>
          <w:tcPr>
            <w:tcW w:w="2389" w:type="dxa"/>
            <w:noWrap w:val="0"/>
            <w:vAlign w:val="center"/>
          </w:tcPr>
          <w:p w14:paraId="5354797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72E21E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7DEC8F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73EA10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4CB14EF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5ECD90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F87178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0153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4599F17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rPr>
              <w:t>2.</w:t>
            </w:r>
            <w:r>
              <w:rPr>
                <w:rFonts w:hint="default" w:ascii="Times New Roman" w:hAnsi="Times New Roman" w:eastAsia="仿宋_GB2312" w:cs="Times New Roman"/>
                <w:kern w:val="0"/>
                <w:sz w:val="21"/>
                <w:szCs w:val="21"/>
                <w:lang w:val="en-US" w:eastAsia="zh-CN"/>
              </w:rPr>
              <w:t>生产执行数字化</w:t>
            </w:r>
          </w:p>
          <w:p w14:paraId="59B6975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80" w:type="dxa"/>
            <w:vMerge w:val="restart"/>
            <w:noWrap w:val="0"/>
            <w:vAlign w:val="center"/>
          </w:tcPr>
          <w:p w14:paraId="441CACE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2.1计划排程</w:t>
            </w:r>
          </w:p>
        </w:tc>
        <w:tc>
          <w:tcPr>
            <w:tcW w:w="2389" w:type="dxa"/>
            <w:noWrap w:val="0"/>
            <w:vAlign w:val="center"/>
          </w:tcPr>
          <w:p w14:paraId="58D76FD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2.1.1数字化计划管理</w:t>
            </w:r>
          </w:p>
        </w:tc>
        <w:tc>
          <w:tcPr>
            <w:tcW w:w="2633" w:type="dxa"/>
            <w:noWrap w:val="0"/>
            <w:vAlign w:val="center"/>
          </w:tcPr>
          <w:p w14:paraId="14A983F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B2068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E0B20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B9C0EA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95E885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FBD2AB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81B2B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6193A44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F98AFE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08FC2F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2.1.2数字化计划协同</w:t>
            </w:r>
          </w:p>
        </w:tc>
        <w:tc>
          <w:tcPr>
            <w:tcW w:w="2633" w:type="dxa"/>
            <w:noWrap w:val="0"/>
            <w:vAlign w:val="center"/>
          </w:tcPr>
          <w:p w14:paraId="1209A36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349C8D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6B300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879945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761B90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242F0E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066B5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067123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776EBC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13BA608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2.1.3数字化排产与优化</w:t>
            </w:r>
          </w:p>
        </w:tc>
        <w:tc>
          <w:tcPr>
            <w:tcW w:w="2633" w:type="dxa"/>
            <w:noWrap w:val="0"/>
            <w:vAlign w:val="center"/>
          </w:tcPr>
          <w:p w14:paraId="194F5B5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58685C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DDC0D5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B681F7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52637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62B9926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06431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354D8B5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2F4FBFC0">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2.2生产管控</w:t>
            </w:r>
          </w:p>
        </w:tc>
        <w:tc>
          <w:tcPr>
            <w:tcW w:w="2389" w:type="dxa"/>
            <w:noWrap w:val="0"/>
            <w:vAlign w:val="center"/>
          </w:tcPr>
          <w:p w14:paraId="5662DCB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2.2.1生产过程数字化管理</w:t>
            </w:r>
          </w:p>
        </w:tc>
        <w:tc>
          <w:tcPr>
            <w:tcW w:w="2633" w:type="dxa"/>
            <w:noWrap w:val="0"/>
            <w:vAlign w:val="center"/>
          </w:tcPr>
          <w:p w14:paraId="42878DF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258DD3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E27742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D60085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B9CC3E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A08A7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098286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14:paraId="1BAE74A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A6DD1A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1841E83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2.2.2自动化生产作业（离散）/先进过程控制（流程）</w:t>
            </w:r>
          </w:p>
        </w:tc>
        <w:tc>
          <w:tcPr>
            <w:tcW w:w="2633" w:type="dxa"/>
            <w:noWrap w:val="0"/>
            <w:vAlign w:val="center"/>
          </w:tcPr>
          <w:p w14:paraId="250DD99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FE9A1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2D461B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74AAC8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E3C379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D37140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96F063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0" w:hRule="atLeast"/>
        </w:trPr>
        <w:tc>
          <w:tcPr>
            <w:tcW w:w="780" w:type="dxa"/>
            <w:vMerge w:val="continue"/>
            <w:noWrap w:val="0"/>
            <w:vAlign w:val="center"/>
          </w:tcPr>
          <w:p w14:paraId="135439BA">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5A4E4F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F9DE0B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2.2.3工艺参数分析优化</w:t>
            </w:r>
          </w:p>
        </w:tc>
        <w:tc>
          <w:tcPr>
            <w:tcW w:w="2633" w:type="dxa"/>
            <w:noWrap w:val="0"/>
            <w:vAlign w:val="center"/>
          </w:tcPr>
          <w:p w14:paraId="5F74FE2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F7AED5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D80EA8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858CF7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12B623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1B70BC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95EC0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1F39775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611F385C">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2.3质量管理</w:t>
            </w:r>
          </w:p>
        </w:tc>
        <w:tc>
          <w:tcPr>
            <w:tcW w:w="2389" w:type="dxa"/>
            <w:noWrap w:val="0"/>
            <w:vAlign w:val="center"/>
          </w:tcPr>
          <w:p w14:paraId="6B58B10A">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2.3.1质量信息管理</w:t>
            </w:r>
          </w:p>
        </w:tc>
        <w:tc>
          <w:tcPr>
            <w:tcW w:w="2633" w:type="dxa"/>
            <w:noWrap w:val="0"/>
            <w:vAlign w:val="center"/>
          </w:tcPr>
          <w:p w14:paraId="06E14E1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3425C1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FCF156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7CD3E3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A2C49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272F3C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BB204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51745C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20AA148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ED8C96F">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2.3.2产品质量追溯</w:t>
            </w:r>
          </w:p>
        </w:tc>
        <w:tc>
          <w:tcPr>
            <w:tcW w:w="2633" w:type="dxa"/>
            <w:noWrap w:val="0"/>
            <w:vAlign w:val="center"/>
          </w:tcPr>
          <w:p w14:paraId="262C21E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E95DA9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218AC5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4E2B12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B5A5C6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FCE0CE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3ABDF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5B242291">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4F15472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35243A5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2.3.3质量分析与优化</w:t>
            </w:r>
          </w:p>
        </w:tc>
        <w:tc>
          <w:tcPr>
            <w:tcW w:w="2633" w:type="dxa"/>
            <w:noWrap w:val="0"/>
            <w:vAlign w:val="center"/>
          </w:tcPr>
          <w:p w14:paraId="5D9336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B45473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637D99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2441E82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62A50D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AFDB2F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DF1D5C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05DBE80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5BAE89E1">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2.4设备管理</w:t>
            </w:r>
          </w:p>
        </w:tc>
        <w:tc>
          <w:tcPr>
            <w:tcW w:w="2389" w:type="dxa"/>
            <w:noWrap w:val="0"/>
            <w:vAlign w:val="center"/>
          </w:tcPr>
          <w:p w14:paraId="7976B93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2.4.1数字化设备管理</w:t>
            </w:r>
          </w:p>
        </w:tc>
        <w:tc>
          <w:tcPr>
            <w:tcW w:w="2633" w:type="dxa"/>
            <w:noWrap w:val="0"/>
            <w:vAlign w:val="center"/>
          </w:tcPr>
          <w:p w14:paraId="43861C3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4396BB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5AE32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E69656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FE09A2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7D6F59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2B7CA9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A55A56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02F4EE3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6FC0275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2.4.2设备运行实时监测</w:t>
            </w:r>
          </w:p>
        </w:tc>
        <w:tc>
          <w:tcPr>
            <w:tcW w:w="2633" w:type="dxa"/>
            <w:noWrap w:val="0"/>
            <w:vAlign w:val="center"/>
          </w:tcPr>
          <w:p w14:paraId="08A1FCA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C1ACEF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9DCC1E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5EB949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EDC6EA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8EFE1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CEEB4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0" w:hRule="atLeast"/>
        </w:trPr>
        <w:tc>
          <w:tcPr>
            <w:tcW w:w="780" w:type="dxa"/>
            <w:vMerge w:val="continue"/>
            <w:noWrap w:val="0"/>
            <w:vAlign w:val="center"/>
          </w:tcPr>
          <w:p w14:paraId="2311BD7B">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9DAE94C">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7AA7625">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2.4.3设备故障预测</w:t>
            </w:r>
          </w:p>
        </w:tc>
        <w:tc>
          <w:tcPr>
            <w:tcW w:w="2633" w:type="dxa"/>
            <w:noWrap w:val="0"/>
            <w:vAlign w:val="center"/>
          </w:tcPr>
          <w:p w14:paraId="0546146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3F1D26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BDAB37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37CDF4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6F958E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2460D9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A4991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0" w:hRule="atLeast"/>
        </w:trPr>
        <w:tc>
          <w:tcPr>
            <w:tcW w:w="780" w:type="dxa"/>
            <w:vMerge w:val="continue"/>
            <w:noWrap w:val="0"/>
            <w:vAlign w:val="center"/>
          </w:tcPr>
          <w:p w14:paraId="1A5D11F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63044C29">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2.5安全生产</w:t>
            </w:r>
          </w:p>
        </w:tc>
        <w:tc>
          <w:tcPr>
            <w:tcW w:w="2389" w:type="dxa"/>
            <w:noWrap w:val="0"/>
            <w:vAlign w:val="center"/>
          </w:tcPr>
          <w:p w14:paraId="5A7F7CA1">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2.5.1数字化安全生产管理</w:t>
            </w:r>
          </w:p>
        </w:tc>
        <w:tc>
          <w:tcPr>
            <w:tcW w:w="2633" w:type="dxa"/>
            <w:noWrap w:val="0"/>
            <w:vAlign w:val="center"/>
          </w:tcPr>
          <w:p w14:paraId="7098193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2C82C6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84643C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A70239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140E26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B7CA14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DCC21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283B6C77">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62F019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2C40A58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2.5.2生产安全预警</w:t>
            </w:r>
          </w:p>
        </w:tc>
        <w:tc>
          <w:tcPr>
            <w:tcW w:w="2633" w:type="dxa"/>
            <w:noWrap w:val="0"/>
            <w:vAlign w:val="center"/>
          </w:tcPr>
          <w:p w14:paraId="4D23C2C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A46B75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575DA6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F4D7CA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FBA3B6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144383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CFD1B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4F50788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2AA76B8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2.6能耗管理</w:t>
            </w:r>
          </w:p>
        </w:tc>
        <w:tc>
          <w:tcPr>
            <w:tcW w:w="2389" w:type="dxa"/>
            <w:noWrap w:val="0"/>
            <w:vAlign w:val="center"/>
          </w:tcPr>
          <w:p w14:paraId="478B9E2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2.6.1能耗数据实时监测</w:t>
            </w:r>
          </w:p>
        </w:tc>
        <w:tc>
          <w:tcPr>
            <w:tcW w:w="2633" w:type="dxa"/>
            <w:noWrap w:val="0"/>
            <w:vAlign w:val="center"/>
          </w:tcPr>
          <w:p w14:paraId="4786586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921451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47F2E6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725F66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72B82D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1A2AA4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33E84C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007827E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F1AE426">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lang w:val="en-US" w:eastAsia="zh-CN"/>
              </w:rPr>
            </w:pPr>
          </w:p>
        </w:tc>
        <w:tc>
          <w:tcPr>
            <w:tcW w:w="2389" w:type="dxa"/>
            <w:noWrap w:val="0"/>
            <w:vAlign w:val="center"/>
          </w:tcPr>
          <w:p w14:paraId="6AF0F2F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2.6.2能源使用优化</w:t>
            </w:r>
          </w:p>
        </w:tc>
        <w:tc>
          <w:tcPr>
            <w:tcW w:w="2633" w:type="dxa"/>
            <w:noWrap w:val="0"/>
            <w:vAlign w:val="center"/>
          </w:tcPr>
          <w:p w14:paraId="4E1C416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693D80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971B3C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57FF61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578362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951C27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6F87FD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trPr>
        <w:tc>
          <w:tcPr>
            <w:tcW w:w="780" w:type="dxa"/>
            <w:vMerge w:val="continue"/>
            <w:noWrap w:val="0"/>
            <w:vAlign w:val="center"/>
          </w:tcPr>
          <w:p w14:paraId="119D1A1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035C3536">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sz w:val="21"/>
                <w:szCs w:val="21"/>
              </w:rPr>
              <w:t>2.7</w:t>
            </w:r>
            <w:r>
              <w:rPr>
                <w:rFonts w:hint="eastAsia" w:ascii="Times New Roman" w:hAnsi="Times New Roman" w:eastAsia="仿宋_GB2312" w:cs="Times New Roman"/>
                <w:sz w:val="21"/>
                <w:szCs w:val="21"/>
                <w:lang w:val="en-US" w:eastAsia="zh-CN"/>
              </w:rPr>
              <w:t>其他</w:t>
            </w:r>
          </w:p>
        </w:tc>
        <w:tc>
          <w:tcPr>
            <w:tcW w:w="2389" w:type="dxa"/>
            <w:noWrap w:val="0"/>
            <w:vAlign w:val="center"/>
          </w:tcPr>
          <w:p w14:paraId="10031386">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sz w:val="21"/>
                <w:szCs w:val="21"/>
                <w:lang w:val="en-US" w:eastAsia="zh-CN"/>
              </w:rPr>
              <w:t>其他</w:t>
            </w:r>
          </w:p>
        </w:tc>
        <w:tc>
          <w:tcPr>
            <w:tcW w:w="2633" w:type="dxa"/>
            <w:noWrap w:val="0"/>
            <w:vAlign w:val="center"/>
          </w:tcPr>
          <w:p w14:paraId="33E3763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1E3519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16D781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1219416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6D80549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DC4E69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E9AEA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56" w:hRule="atLeast"/>
        </w:trPr>
        <w:tc>
          <w:tcPr>
            <w:tcW w:w="780" w:type="dxa"/>
            <w:vMerge w:val="restart"/>
            <w:noWrap w:val="0"/>
            <w:vAlign w:val="center"/>
          </w:tcPr>
          <w:p w14:paraId="7E01F7F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kern w:val="0"/>
                <w:sz w:val="21"/>
                <w:szCs w:val="21"/>
              </w:rPr>
              <w:t>3.</w:t>
            </w:r>
            <w:r>
              <w:rPr>
                <w:rFonts w:hint="default" w:ascii="Times New Roman" w:hAnsi="Times New Roman" w:eastAsia="仿宋_GB2312" w:cs="Times New Roman"/>
                <w:kern w:val="0"/>
                <w:sz w:val="21"/>
                <w:szCs w:val="21"/>
                <w:lang w:val="en-US" w:eastAsia="zh-CN"/>
              </w:rPr>
              <w:t>供应链数字化</w:t>
            </w:r>
          </w:p>
        </w:tc>
        <w:tc>
          <w:tcPr>
            <w:tcW w:w="1080" w:type="dxa"/>
            <w:vMerge w:val="restart"/>
            <w:noWrap w:val="0"/>
            <w:vAlign w:val="center"/>
          </w:tcPr>
          <w:p w14:paraId="05240AF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3.1采购管理</w:t>
            </w:r>
          </w:p>
        </w:tc>
        <w:tc>
          <w:tcPr>
            <w:tcW w:w="2389" w:type="dxa"/>
            <w:noWrap w:val="0"/>
            <w:vAlign w:val="center"/>
          </w:tcPr>
          <w:p w14:paraId="4F83D41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3.1.1供应商数字化管理</w:t>
            </w:r>
          </w:p>
        </w:tc>
        <w:tc>
          <w:tcPr>
            <w:tcW w:w="2633" w:type="dxa"/>
            <w:noWrap w:val="0"/>
            <w:vAlign w:val="center"/>
          </w:tcPr>
          <w:p w14:paraId="158711F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4C1CD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4616E8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4E9D06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C4C3C3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52728B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8A215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7" w:hRule="atLeast"/>
        </w:trPr>
        <w:tc>
          <w:tcPr>
            <w:tcW w:w="780" w:type="dxa"/>
            <w:vMerge w:val="continue"/>
            <w:noWrap w:val="0"/>
            <w:vAlign w:val="center"/>
          </w:tcPr>
          <w:p w14:paraId="37D3A98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6B3AF78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ED6A53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3.1.2物料需求计划生成</w:t>
            </w:r>
          </w:p>
        </w:tc>
        <w:tc>
          <w:tcPr>
            <w:tcW w:w="2633" w:type="dxa"/>
            <w:noWrap w:val="0"/>
            <w:vAlign w:val="center"/>
          </w:tcPr>
          <w:p w14:paraId="6508FDA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8B187A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40709C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D96FF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943FF9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572E18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64217E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B4B481F">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DA9A51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436D893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3.1.3供应链数字化协同</w:t>
            </w:r>
          </w:p>
        </w:tc>
        <w:tc>
          <w:tcPr>
            <w:tcW w:w="2633" w:type="dxa"/>
            <w:noWrap w:val="0"/>
            <w:vAlign w:val="center"/>
          </w:tcPr>
          <w:p w14:paraId="245BA28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0F511E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47CFEF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48A423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98E97B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56E4DCB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0B663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continue"/>
            <w:noWrap w:val="0"/>
            <w:vAlign w:val="center"/>
          </w:tcPr>
          <w:p w14:paraId="6477CEC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restart"/>
            <w:noWrap w:val="0"/>
            <w:vAlign w:val="center"/>
          </w:tcPr>
          <w:p w14:paraId="5D9CC3C7">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3.2仓储物流</w:t>
            </w:r>
          </w:p>
        </w:tc>
        <w:tc>
          <w:tcPr>
            <w:tcW w:w="2389" w:type="dxa"/>
            <w:noWrap w:val="0"/>
            <w:vAlign w:val="center"/>
          </w:tcPr>
          <w:p w14:paraId="4D13B6C1">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3.2.1仓储运行数字化管理</w:t>
            </w:r>
          </w:p>
        </w:tc>
        <w:tc>
          <w:tcPr>
            <w:tcW w:w="2633" w:type="dxa"/>
            <w:noWrap w:val="0"/>
            <w:vAlign w:val="center"/>
          </w:tcPr>
          <w:p w14:paraId="4A2B0AF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E4D017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DA11FF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88FBD1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6281D1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ECC767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64ABF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1FFF123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7142E49E">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DFB4EF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3.2.2自动化仓储作业</w:t>
            </w:r>
          </w:p>
        </w:tc>
        <w:tc>
          <w:tcPr>
            <w:tcW w:w="2633" w:type="dxa"/>
            <w:noWrap w:val="0"/>
            <w:vAlign w:val="center"/>
          </w:tcPr>
          <w:p w14:paraId="4CBFBAE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2BEE62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113450B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5E19881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59653B1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0F23FB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A7E41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4D710DC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10B3739D">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52A9637E">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3.2.3物料精准配送与物流监控</w:t>
            </w:r>
          </w:p>
        </w:tc>
        <w:tc>
          <w:tcPr>
            <w:tcW w:w="2633" w:type="dxa"/>
            <w:noWrap w:val="0"/>
            <w:vAlign w:val="center"/>
          </w:tcPr>
          <w:p w14:paraId="09C2483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7C6A7A7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6BE0D05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A9C5A6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E86C0B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467591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71F1B2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3A991C0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271E7782">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3.3</w:t>
            </w:r>
            <w:r>
              <w:rPr>
                <w:rFonts w:hint="eastAsia" w:ascii="Times New Roman" w:hAnsi="Times New Roman" w:eastAsia="仿宋_GB2312" w:cs="Times New Roman"/>
                <w:kern w:val="0"/>
                <w:sz w:val="21"/>
                <w:szCs w:val="21"/>
                <w:lang w:val="en-US" w:eastAsia="zh-CN"/>
              </w:rPr>
              <w:t>其他</w:t>
            </w:r>
          </w:p>
        </w:tc>
        <w:tc>
          <w:tcPr>
            <w:tcW w:w="2389" w:type="dxa"/>
            <w:noWrap w:val="0"/>
            <w:vAlign w:val="center"/>
          </w:tcPr>
          <w:p w14:paraId="5486BF25">
            <w:pPr>
              <w:keepNext w:val="0"/>
              <w:keepLines w:val="0"/>
              <w:widowControl/>
              <w:suppressLineNumbers w:val="0"/>
              <w:spacing w:before="0" w:beforeAutospacing="0" w:after="0" w:afterAutospacing="0" w:line="240" w:lineRule="auto"/>
              <w:ind w:left="0" w:right="0" w:firstLine="0" w:firstLineChars="0"/>
              <w:jc w:val="left"/>
              <w:textAlignment w:val="center"/>
              <w:rPr>
                <w:rFonts w:hint="eastAsia" w:ascii="Times New Roman" w:hAnsi="Times New Roman" w:eastAsia="仿宋_GB2312" w:cs="Times New Roman"/>
                <w:sz w:val="21"/>
                <w:szCs w:val="21"/>
                <w:lang w:eastAsia="zh-CN"/>
              </w:rPr>
            </w:pPr>
            <w:r>
              <w:rPr>
                <w:rFonts w:hint="eastAsia" w:ascii="Times New Roman" w:hAnsi="Times New Roman" w:eastAsia="仿宋_GB2312" w:cs="Times New Roman"/>
                <w:kern w:val="0"/>
                <w:sz w:val="21"/>
                <w:szCs w:val="21"/>
                <w:lang w:val="en-US" w:eastAsia="zh-CN"/>
              </w:rPr>
              <w:t>其他</w:t>
            </w:r>
          </w:p>
        </w:tc>
        <w:tc>
          <w:tcPr>
            <w:tcW w:w="2633" w:type="dxa"/>
            <w:noWrap w:val="0"/>
            <w:vAlign w:val="center"/>
          </w:tcPr>
          <w:p w14:paraId="37172D8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1F41D8E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F40E50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8F8893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1B0C455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0A0C760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4120A6B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trPr>
        <w:tc>
          <w:tcPr>
            <w:tcW w:w="780" w:type="dxa"/>
            <w:vMerge w:val="restart"/>
            <w:noWrap w:val="0"/>
            <w:vAlign w:val="center"/>
          </w:tcPr>
          <w:p w14:paraId="3B520B4B">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4.管理决策数字化</w:t>
            </w:r>
          </w:p>
        </w:tc>
        <w:tc>
          <w:tcPr>
            <w:tcW w:w="1080" w:type="dxa"/>
            <w:vMerge w:val="restart"/>
            <w:noWrap w:val="0"/>
            <w:vAlign w:val="center"/>
          </w:tcPr>
          <w:p w14:paraId="6BC8B964">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4.1财务管理</w:t>
            </w:r>
          </w:p>
        </w:tc>
        <w:tc>
          <w:tcPr>
            <w:tcW w:w="2389" w:type="dxa"/>
            <w:noWrap w:val="0"/>
            <w:vAlign w:val="center"/>
          </w:tcPr>
          <w:p w14:paraId="14C1D6E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4.1.1数字化财务管理</w:t>
            </w:r>
          </w:p>
        </w:tc>
        <w:tc>
          <w:tcPr>
            <w:tcW w:w="2633" w:type="dxa"/>
            <w:noWrap w:val="0"/>
            <w:vAlign w:val="center"/>
          </w:tcPr>
          <w:p w14:paraId="0479E02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3E5E6C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5F8E651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63C6A7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DB3FEC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23D6EBC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50D437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EE8E154">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vMerge w:val="continue"/>
            <w:noWrap w:val="0"/>
            <w:vAlign w:val="center"/>
          </w:tcPr>
          <w:p w14:paraId="55F210D6">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2389" w:type="dxa"/>
            <w:noWrap w:val="0"/>
            <w:vAlign w:val="center"/>
          </w:tcPr>
          <w:p w14:paraId="0C30939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4.1.2业财一体化</w:t>
            </w:r>
          </w:p>
        </w:tc>
        <w:tc>
          <w:tcPr>
            <w:tcW w:w="2633" w:type="dxa"/>
            <w:noWrap w:val="0"/>
            <w:vAlign w:val="center"/>
          </w:tcPr>
          <w:p w14:paraId="13A977E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46455EB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FCBB7A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F1EDBD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2903EAD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286912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125402B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0" w:hRule="atLeast"/>
        </w:trPr>
        <w:tc>
          <w:tcPr>
            <w:tcW w:w="780" w:type="dxa"/>
            <w:vMerge w:val="continue"/>
            <w:noWrap w:val="0"/>
            <w:vAlign w:val="center"/>
          </w:tcPr>
          <w:p w14:paraId="352AC505">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69DA8793">
            <w:pPr>
              <w:keepNext w:val="0"/>
              <w:keepLines w:val="0"/>
              <w:widowControl/>
              <w:suppressLineNumbers w:val="0"/>
              <w:spacing w:before="0" w:beforeAutospacing="0" w:after="0" w:afterAutospacing="0" w:line="240" w:lineRule="auto"/>
              <w:ind w:left="0" w:right="0" w:firstLine="0" w:firstLineChars="0"/>
              <w:jc w:val="center"/>
              <w:textAlignment w:val="center"/>
              <w:rPr>
                <w:rFonts w:hint="eastAsia" w:ascii="Times New Roman" w:hAnsi="Times New Roman" w:eastAsia="仿宋_GB2312" w:cs="Times New Roman"/>
                <w:sz w:val="21"/>
                <w:szCs w:val="21"/>
                <w:lang w:eastAsia="zh-CN"/>
              </w:rPr>
            </w:pPr>
            <w:r>
              <w:rPr>
                <w:rFonts w:hint="default" w:ascii="Times New Roman" w:hAnsi="Times New Roman" w:eastAsia="仿宋_GB2312" w:cs="Times New Roman"/>
                <w:kern w:val="0"/>
                <w:sz w:val="21"/>
                <w:szCs w:val="21"/>
              </w:rPr>
              <w:t>4.2</w:t>
            </w:r>
            <w:r>
              <w:rPr>
                <w:rFonts w:hint="eastAsia" w:ascii="Times New Roman" w:hAnsi="Times New Roman" w:eastAsia="仿宋_GB2312" w:cs="Times New Roman"/>
                <w:kern w:val="0"/>
                <w:sz w:val="21"/>
                <w:szCs w:val="21"/>
                <w:lang w:val="en-US" w:eastAsia="zh-CN"/>
              </w:rPr>
              <w:t>人力资源</w:t>
            </w:r>
          </w:p>
        </w:tc>
        <w:tc>
          <w:tcPr>
            <w:tcW w:w="2389" w:type="dxa"/>
            <w:noWrap w:val="0"/>
            <w:vAlign w:val="center"/>
          </w:tcPr>
          <w:p w14:paraId="2E2C4116">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4.2.1数字化人力资源管理</w:t>
            </w:r>
          </w:p>
        </w:tc>
        <w:tc>
          <w:tcPr>
            <w:tcW w:w="2633" w:type="dxa"/>
            <w:noWrap w:val="0"/>
            <w:vAlign w:val="center"/>
          </w:tcPr>
          <w:p w14:paraId="3AB2E94A">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A70B11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46D11C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EA7527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528A1D7">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855C0B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r>
      <w:tr w14:paraId="02E76C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5BD9BB23">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508FA78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4.3协同办公</w:t>
            </w:r>
          </w:p>
        </w:tc>
        <w:tc>
          <w:tcPr>
            <w:tcW w:w="2389" w:type="dxa"/>
            <w:noWrap w:val="0"/>
            <w:vAlign w:val="center"/>
          </w:tcPr>
          <w:p w14:paraId="4638433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4.3.1信息化协同办公</w:t>
            </w:r>
          </w:p>
        </w:tc>
        <w:tc>
          <w:tcPr>
            <w:tcW w:w="2633" w:type="dxa"/>
            <w:noWrap w:val="0"/>
            <w:vAlign w:val="center"/>
          </w:tcPr>
          <w:p w14:paraId="1054345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0420F173">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2618403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3BDC36C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13B1E1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3C103B26">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0D6A850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FE92F52">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571C6FF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4.4决策支持</w:t>
            </w:r>
          </w:p>
        </w:tc>
        <w:tc>
          <w:tcPr>
            <w:tcW w:w="2389" w:type="dxa"/>
            <w:noWrap w:val="0"/>
            <w:vAlign w:val="center"/>
          </w:tcPr>
          <w:p w14:paraId="1C0712D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4.4.1智能经营决策</w:t>
            </w:r>
          </w:p>
        </w:tc>
        <w:tc>
          <w:tcPr>
            <w:tcW w:w="2633" w:type="dxa"/>
            <w:noWrap w:val="0"/>
            <w:vAlign w:val="center"/>
          </w:tcPr>
          <w:p w14:paraId="564C85BC">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6AEF3FB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FE0B70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651B61C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45E5E6D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15BA2AD">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0A9F65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vMerge w:val="continue"/>
            <w:noWrap w:val="0"/>
            <w:vAlign w:val="center"/>
          </w:tcPr>
          <w:p w14:paraId="758F7898">
            <w:pPr>
              <w:keepNext w:val="0"/>
              <w:keepLines w:val="0"/>
              <w:widowControl/>
              <w:suppressLineNumbers w:val="0"/>
              <w:spacing w:before="0" w:beforeAutospacing="0" w:after="0" w:afterAutospacing="0" w:line="240" w:lineRule="auto"/>
              <w:ind w:left="0" w:right="0" w:firstLine="0" w:firstLineChars="0"/>
              <w:jc w:val="left"/>
              <w:rPr>
                <w:rFonts w:hint="default" w:ascii="Times New Roman" w:hAnsi="Times New Roman" w:eastAsia="仿宋_GB2312" w:cs="Times New Roman"/>
                <w:sz w:val="21"/>
                <w:szCs w:val="21"/>
              </w:rPr>
            </w:pPr>
          </w:p>
        </w:tc>
        <w:tc>
          <w:tcPr>
            <w:tcW w:w="1080" w:type="dxa"/>
            <w:noWrap w:val="0"/>
            <w:vAlign w:val="center"/>
          </w:tcPr>
          <w:p w14:paraId="3966C44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4.5其他</w:t>
            </w:r>
          </w:p>
        </w:tc>
        <w:tc>
          <w:tcPr>
            <w:tcW w:w="2389" w:type="dxa"/>
            <w:noWrap w:val="0"/>
            <w:vAlign w:val="center"/>
          </w:tcPr>
          <w:p w14:paraId="474955F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51B9E1B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5D89E09B">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357F7A66">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0E9BA7C2">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7760E489">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1016E0E7">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75F7FAB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14:paraId="4E2B4EBD">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人工智能应用场景</w:t>
            </w:r>
          </w:p>
        </w:tc>
        <w:tc>
          <w:tcPr>
            <w:tcW w:w="1080" w:type="dxa"/>
            <w:noWrap w:val="0"/>
            <w:vAlign w:val="center"/>
          </w:tcPr>
          <w:p w14:paraId="56D44AA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14:paraId="66EE5064">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kern w:val="0"/>
                <w:sz w:val="21"/>
                <w:szCs w:val="21"/>
                <w:lang w:val="en-US" w:eastAsia="zh-CN"/>
              </w:rPr>
              <w:t>其他</w:t>
            </w:r>
          </w:p>
        </w:tc>
        <w:tc>
          <w:tcPr>
            <w:tcW w:w="2633" w:type="dxa"/>
            <w:noWrap w:val="0"/>
            <w:vAlign w:val="center"/>
          </w:tcPr>
          <w:p w14:paraId="304EE3AE">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3C6461E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08645A45">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A92153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335CEBD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47BA356E">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r w14:paraId="7419DC8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15" w:hRule="atLeast"/>
        </w:trPr>
        <w:tc>
          <w:tcPr>
            <w:tcW w:w="780" w:type="dxa"/>
            <w:noWrap w:val="0"/>
            <w:vAlign w:val="center"/>
          </w:tcPr>
          <w:p w14:paraId="70D96AD7">
            <w:pPr>
              <w:keepNext w:val="0"/>
              <w:keepLines w:val="0"/>
              <w:widowControl/>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lang w:val="en-US" w:eastAsia="zh-CN"/>
              </w:rPr>
              <w:t>其他</w:t>
            </w:r>
          </w:p>
        </w:tc>
        <w:tc>
          <w:tcPr>
            <w:tcW w:w="1080" w:type="dxa"/>
            <w:noWrap w:val="0"/>
            <w:vAlign w:val="center"/>
          </w:tcPr>
          <w:p w14:paraId="6187F5A4">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lang w:val="en-US" w:eastAsia="zh-CN"/>
              </w:rPr>
            </w:pPr>
            <w:r>
              <w:rPr>
                <w:rFonts w:hint="default" w:ascii="Times New Roman" w:hAnsi="Times New Roman" w:eastAsia="仿宋_GB2312" w:cs="Times New Roman"/>
                <w:sz w:val="21"/>
                <w:szCs w:val="21"/>
                <w:lang w:val="en-US" w:eastAsia="zh-CN"/>
              </w:rPr>
              <w:t>其他</w:t>
            </w:r>
          </w:p>
        </w:tc>
        <w:tc>
          <w:tcPr>
            <w:tcW w:w="2389" w:type="dxa"/>
            <w:noWrap w:val="0"/>
            <w:vAlign w:val="center"/>
          </w:tcPr>
          <w:p w14:paraId="4457C25B">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1"/>
                <w:szCs w:val="21"/>
                <w:lang w:val="en-US" w:eastAsia="zh-CN"/>
              </w:rPr>
            </w:pPr>
            <w:r>
              <w:rPr>
                <w:rFonts w:hint="default" w:ascii="Times New Roman" w:hAnsi="Times New Roman" w:eastAsia="仿宋_GB2312" w:cs="Times New Roman"/>
                <w:sz w:val="21"/>
                <w:szCs w:val="21"/>
                <w:lang w:val="en-US" w:eastAsia="zh-CN"/>
              </w:rPr>
              <w:t>其他</w:t>
            </w:r>
          </w:p>
        </w:tc>
        <w:tc>
          <w:tcPr>
            <w:tcW w:w="2633" w:type="dxa"/>
            <w:noWrap w:val="0"/>
            <w:vAlign w:val="center"/>
          </w:tcPr>
          <w:p w14:paraId="657A69ED">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2344" w:type="dxa"/>
            <w:noWrap w:val="0"/>
            <w:vAlign w:val="center"/>
          </w:tcPr>
          <w:p w14:paraId="21433F80">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845" w:type="dxa"/>
            <w:noWrap w:val="0"/>
            <w:vAlign w:val="center"/>
          </w:tcPr>
          <w:p w14:paraId="7DB44708">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3244" w:type="dxa"/>
            <w:noWrap w:val="0"/>
            <w:vAlign w:val="center"/>
          </w:tcPr>
          <w:p w14:paraId="78C35671">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1000" w:type="dxa"/>
            <w:noWrap w:val="0"/>
            <w:vAlign w:val="center"/>
          </w:tcPr>
          <w:p w14:paraId="04C2905F">
            <w:pPr>
              <w:keepNext w:val="0"/>
              <w:keepLines w:val="0"/>
              <w:suppressLineNumbers w:val="0"/>
              <w:spacing w:before="0" w:beforeAutospacing="0" w:after="0" w:afterAutospacing="0" w:line="240" w:lineRule="auto"/>
              <w:ind w:left="0" w:right="0" w:firstLine="0" w:firstLineChars="0"/>
              <w:jc w:val="center"/>
              <w:rPr>
                <w:rFonts w:hint="default" w:ascii="Times New Roman" w:hAnsi="Times New Roman" w:eastAsia="仿宋_GB2312" w:cs="Times New Roman"/>
                <w:sz w:val="21"/>
                <w:szCs w:val="21"/>
              </w:rPr>
            </w:pPr>
          </w:p>
        </w:tc>
        <w:tc>
          <w:tcPr>
            <w:tcW w:w="925" w:type="dxa"/>
            <w:noWrap w:val="0"/>
            <w:vAlign w:val="center"/>
          </w:tcPr>
          <w:p w14:paraId="74D381AB">
            <w:pPr>
              <w:keepNext w:val="0"/>
              <w:keepLines w:val="0"/>
              <w:suppressLineNumbers w:val="0"/>
              <w:spacing w:before="0" w:beforeAutospacing="0" w:after="0" w:afterAutospacing="0" w:line="240" w:lineRule="auto"/>
              <w:ind w:left="0" w:right="0" w:firstLine="0" w:firstLineChars="0"/>
              <w:rPr>
                <w:rFonts w:hint="default" w:ascii="Times New Roman" w:hAnsi="Times New Roman" w:eastAsia="宋体" w:cs="Times New Roman"/>
                <w:sz w:val="21"/>
                <w:szCs w:val="21"/>
              </w:rPr>
            </w:pPr>
          </w:p>
        </w:tc>
      </w:tr>
    </w:tbl>
    <w:p w14:paraId="77CE152E">
      <w:pPr>
        <w:widowControl w:val="0"/>
        <w:ind w:firstLine="482" w:firstLineChars="200"/>
        <w:jc w:val="left"/>
        <w:rPr>
          <w:rFonts w:ascii="Times New Roman" w:hAnsi="Times New Roman" w:eastAsia="仿宋_GB2312" w:cs="Times New Roman"/>
          <w:b/>
          <w:bCs/>
          <w:kern w:val="2"/>
          <w:sz w:val="24"/>
          <w:szCs w:val="24"/>
          <w:lang w:val="en-US" w:eastAsia="zh-CN" w:bidi="ar-SA"/>
        </w:rPr>
      </w:pPr>
      <w:r>
        <w:rPr>
          <w:rFonts w:ascii="Times New Roman" w:hAnsi="Times New Roman" w:eastAsia="仿宋_GB2312" w:cs="Times New Roman"/>
          <w:b/>
          <w:bCs/>
          <w:kern w:val="2"/>
          <w:sz w:val="24"/>
          <w:szCs w:val="24"/>
          <w:lang w:val="en-US" w:eastAsia="zh-CN" w:bidi="ar-SA"/>
        </w:rPr>
        <w:t>注：1.一级场景请勿删减，但可适当增补；在保留现有框架基础上，可结合细分行业特点，对二级、三级场景进行适当增补、删减及完善表述等调整。</w:t>
      </w:r>
    </w:p>
    <w:p w14:paraId="4A611C49">
      <w:pPr>
        <w:widowControl w:val="0"/>
        <w:ind w:firstLine="964" w:firstLineChars="400"/>
        <w:jc w:val="left"/>
        <w:rPr>
          <w:rFonts w:ascii="Times New Roman" w:hAnsi="Times New Roman" w:eastAsia="仿宋_GB2312" w:cs="Times New Roman"/>
          <w:b/>
          <w:bCs/>
          <w:kern w:val="2"/>
          <w:sz w:val="24"/>
          <w:szCs w:val="24"/>
          <w:lang w:val="en-US" w:eastAsia="zh-CN" w:bidi="ar-SA"/>
        </w:rPr>
        <w:sectPr>
          <w:pgSz w:w="16838" w:h="11906" w:orient="landscape"/>
          <w:pgMar w:top="1587" w:right="2098" w:bottom="1474" w:left="1984" w:header="851" w:footer="992" w:gutter="0"/>
          <w:pgNumType w:fmt="numberInDash"/>
          <w:cols w:space="720" w:num="1"/>
          <w:docGrid w:type="lines" w:linePitch="312" w:charSpace="0"/>
        </w:sectPr>
      </w:pPr>
      <w:r>
        <w:rPr>
          <w:rFonts w:ascii="Times New Roman" w:hAnsi="Times New Roman" w:eastAsia="仿宋_GB2312" w:cs="Times New Roman"/>
          <w:b/>
          <w:bCs/>
          <w:kern w:val="2"/>
          <w:sz w:val="24"/>
          <w:szCs w:val="24"/>
          <w:lang w:val="en-US" w:eastAsia="zh-CN" w:bidi="ar-SA"/>
        </w:rPr>
        <w:t>2.适配产品及解决方案一列中，需针对每一个三级场景及对应的问题、需求，列出适用产品和解决方案，含已有的和新开发的。</w:t>
      </w:r>
    </w:p>
    <w:p w14:paraId="7ADDDA77">
      <w:pPr>
        <w:keepNext/>
        <w:keepLines/>
        <w:widowControl w:val="0"/>
        <w:spacing w:line="240" w:lineRule="auto"/>
        <w:ind w:left="0" w:leftChars="0" w:firstLine="0" w:firstLineChars="0"/>
        <w:jc w:val="both"/>
        <w:outlineLvl w:val="0"/>
        <w:rPr>
          <w:rFonts w:hint="default" w:ascii="Times New Roman" w:hAnsi="Times New Roman" w:eastAsia="方正小标宋简体" w:cs="方正小标宋简体"/>
          <w:kern w:val="2"/>
          <w:sz w:val="44"/>
          <w:szCs w:val="44"/>
          <w:lang w:val="en-US" w:eastAsia="zh-CN" w:bidi="ar"/>
        </w:rPr>
      </w:pPr>
      <w:bookmarkStart w:id="264" w:name="_Toc15038"/>
      <w:r>
        <w:rPr>
          <w:rFonts w:hint="eastAsia" w:ascii="Times New Roman" w:hAnsi="Times New Roman" w:eastAsia="黑体" w:cs="Times New Roman"/>
          <w:b w:val="0"/>
          <w:bCs/>
          <w:kern w:val="2"/>
          <w:sz w:val="32"/>
          <w:szCs w:val="32"/>
          <w:lang w:val="en-US" w:eastAsia="zh-CN" w:bidi="ar-SA"/>
        </w:rPr>
        <w:t>附件</w:t>
      </w:r>
      <w:bookmarkEnd w:id="264"/>
      <w:r>
        <w:rPr>
          <w:rFonts w:hint="eastAsia" w:ascii="Times New Roman" w:hAnsi="Times New Roman" w:eastAsia="黑体" w:cs="Times New Roman"/>
          <w:b w:val="0"/>
          <w:bCs/>
          <w:kern w:val="2"/>
          <w:sz w:val="32"/>
          <w:szCs w:val="32"/>
          <w:lang w:val="en-US" w:eastAsia="zh-CN" w:bidi="ar-SA"/>
        </w:rPr>
        <w:t>6</w:t>
      </w:r>
    </w:p>
    <w:p w14:paraId="1C2A220B">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default" w:ascii="Times New Roman" w:hAnsi="Times New Roman" w:eastAsia="方正小标宋简体" w:cs="方正小标宋简体"/>
          <w:kern w:val="2"/>
          <w:sz w:val="40"/>
          <w:szCs w:val="40"/>
          <w:lang w:val="en-US" w:eastAsia="zh-CN" w:bidi="ar"/>
        </w:rPr>
      </w:pPr>
      <w:bookmarkStart w:id="265" w:name="_Toc1454"/>
      <w:r>
        <w:rPr>
          <w:rFonts w:hint="eastAsia" w:ascii="Times New Roman" w:hAnsi="Times New Roman" w:eastAsia="方正小标宋简体" w:cs="方正小标宋简体"/>
          <w:kern w:val="2"/>
          <w:sz w:val="40"/>
          <w:szCs w:val="40"/>
          <w:lang w:val="en-US" w:eastAsia="zh-CN" w:bidi="ar"/>
        </w:rPr>
        <w:t>长春市中小企业数字化转型城市试点改造项目验收报告</w:t>
      </w:r>
      <w:bookmarkEnd w:id="265"/>
    </w:p>
    <w:p w14:paraId="0389E19F">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6CBB0C8">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D846EA2">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ACE680B">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563D9141">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31E0837D">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5AC846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683B36B6">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28722D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03B6F8CE">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D25F4C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13FF8B41">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5990856">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1D72C7EF">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53532D9">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D4D7C2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60CEA007">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08FEDD7">
      <w:pPr>
        <w:pStyle w:val="18"/>
        <w:keepNext w:val="0"/>
        <w:keepLines w:val="0"/>
        <w:widowControl w:val="0"/>
        <w:suppressLineNumbers w:val="0"/>
        <w:spacing w:before="0" w:beforeAutospacing="1" w:after="120" w:afterAutospacing="0" w:line="560" w:lineRule="exact"/>
        <w:ind w:left="640" w:leftChars="200" w:right="0" w:firstLine="420" w:firstLineChars="200"/>
        <w:jc w:val="both"/>
        <w:rPr>
          <w:rFonts w:hint="default" w:ascii="Times New Roman" w:hAnsi="Times New Roman" w:eastAsia="宋体" w:cs="Times New Roman"/>
          <w:kern w:val="2"/>
          <w:sz w:val="21"/>
          <w:szCs w:val="21"/>
        </w:rPr>
      </w:pPr>
      <w:r>
        <w:rPr>
          <w:rFonts w:hint="default" w:ascii="Times New Roman" w:hAnsi="Times New Roman" w:eastAsia="宋体" w:cs="Times New Roman"/>
          <w:kern w:val="2"/>
          <w:sz w:val="21"/>
          <w:szCs w:val="21"/>
          <w:lang w:val="en-US" w:eastAsia="zh-CN" w:bidi="ar"/>
        </w:rPr>
        <w:t xml:space="preserve"> </w:t>
      </w:r>
    </w:p>
    <w:p w14:paraId="56CC527B">
      <w:pPr>
        <w:keepNext w:val="0"/>
        <w:keepLines w:val="0"/>
        <w:widowControl w:val="0"/>
        <w:suppressLineNumbers w:val="0"/>
        <w:spacing w:before="0" w:beforeAutospacing="0" w:after="0" w:afterAutospacing="0" w:line="252"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2B60ACA9">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单 位 名 称：</w:t>
      </w:r>
      <w:r>
        <w:rPr>
          <w:rFonts w:hint="default" w:ascii="Times New Roman" w:hAnsi="Times New Roman" w:eastAsia="方正仿宋_GBK" w:cs="方正仿宋_GBK"/>
          <w:b w:val="0"/>
          <w:bCs w:val="0"/>
          <w:color w:val="FF0000"/>
          <w:kern w:val="0"/>
          <w:sz w:val="32"/>
          <w:szCs w:val="32"/>
          <w:u w:val="single"/>
          <w:lang w:val="en-US" w:eastAsia="zh-CN" w:bidi="ar"/>
        </w:rPr>
        <w:t>（</w:t>
      </w:r>
      <w:r>
        <w:rPr>
          <w:rFonts w:hint="eastAsia" w:ascii="Times New Roman" w:hAnsi="Times New Roman" w:eastAsia="方正仿宋_GBK" w:cs="方正仿宋_GBK"/>
          <w:b w:val="0"/>
          <w:bCs w:val="0"/>
          <w:color w:val="FF0000"/>
          <w:kern w:val="0"/>
          <w:sz w:val="32"/>
          <w:szCs w:val="32"/>
          <w:u w:val="single"/>
          <w:lang w:val="en-US" w:eastAsia="zh-CN" w:bidi="ar"/>
        </w:rPr>
        <w:t>写公司名称并加盖</w:t>
      </w:r>
      <w:r>
        <w:rPr>
          <w:rFonts w:hint="default" w:ascii="Times New Roman" w:hAnsi="Times New Roman" w:eastAsia="方正仿宋_GBK" w:cs="方正仿宋_GBK"/>
          <w:b w:val="0"/>
          <w:bCs w:val="0"/>
          <w:color w:val="FF0000"/>
          <w:kern w:val="0"/>
          <w:sz w:val="32"/>
          <w:szCs w:val="32"/>
          <w:u w:val="single"/>
          <w:lang w:val="en-US" w:eastAsia="zh-CN" w:bidi="ar"/>
        </w:rPr>
        <w:t>单位公章）</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639F4D84">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u w:val="single"/>
        </w:rPr>
      </w:pPr>
      <w:r>
        <w:rPr>
          <w:rFonts w:hint="default" w:ascii="Times New Roman" w:hAnsi="Times New Roman" w:eastAsia="方正仿宋_GBK" w:cs="方正仿宋_GBK"/>
          <w:b w:val="0"/>
          <w:bCs w:val="0"/>
          <w:color w:val="000000"/>
          <w:kern w:val="0"/>
          <w:sz w:val="32"/>
          <w:szCs w:val="32"/>
          <w:lang w:val="en-US" w:eastAsia="zh-CN" w:bidi="ar"/>
        </w:rPr>
        <w:t>所   属   行   业：</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3DC86D2C">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项   目   名   称：</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p>
    <w:p w14:paraId="651855F8">
      <w:pPr>
        <w:keepNext w:val="0"/>
        <w:keepLines w:val="0"/>
        <w:widowControl/>
        <w:suppressLineNumbers w:val="0"/>
        <w:spacing w:before="0" w:beforeAutospacing="0" w:after="0" w:afterAutospacing="0" w:line="360" w:lineRule="auto"/>
        <w:ind w:left="0" w:right="0" w:firstLine="640" w:firstLineChars="200"/>
        <w:jc w:val="both"/>
        <w:rPr>
          <w:rFonts w:hint="default" w:ascii="Times New Roman" w:hAnsi="Times New Roman" w:eastAsia="方正仿宋_GBK" w:cs="方正仿宋_GBK"/>
          <w:b w:val="0"/>
          <w:bCs w:val="0"/>
          <w:color w:val="000000"/>
          <w:kern w:val="0"/>
          <w:sz w:val="32"/>
          <w:szCs w:val="32"/>
        </w:rPr>
      </w:pPr>
      <w:r>
        <w:rPr>
          <w:rFonts w:hint="default" w:ascii="Times New Roman" w:hAnsi="Times New Roman" w:eastAsia="方正仿宋_GBK" w:cs="方正仿宋_GBK"/>
          <w:b w:val="0"/>
          <w:bCs w:val="0"/>
          <w:color w:val="000000"/>
          <w:kern w:val="0"/>
          <w:sz w:val="32"/>
          <w:szCs w:val="32"/>
          <w:lang w:val="en-US" w:eastAsia="zh-CN" w:bidi="ar"/>
        </w:rPr>
        <w:t>验   收   时   间：</w:t>
      </w:r>
      <w:r>
        <w:rPr>
          <w:rFonts w:hint="default" w:ascii="Times New Roman" w:hAnsi="Times New Roman" w:eastAsia="方正仿宋_GBK" w:cs="方正仿宋_GBK"/>
          <w:b w:val="0"/>
          <w:bCs w:val="0"/>
          <w:color w:val="000000"/>
          <w:kern w:val="0"/>
          <w:sz w:val="32"/>
          <w:szCs w:val="32"/>
          <w:u w:val="single"/>
          <w:lang w:val="en-US" w:eastAsia="zh-CN" w:bidi="ar"/>
        </w:rPr>
        <w:t xml:space="preserve"> </w:t>
      </w:r>
      <w:r>
        <w:rPr>
          <w:rFonts w:hint="eastAsia" w:ascii="Times New Roman" w:hAnsi="Times New Roman" w:eastAsia="方正仿宋_GBK" w:cs="方正仿宋_GBK"/>
          <w:b w:val="0"/>
          <w:bCs w:val="0"/>
          <w:color w:val="000000"/>
          <w:kern w:val="0"/>
          <w:sz w:val="32"/>
          <w:szCs w:val="32"/>
          <w:u w:val="single"/>
          <w:lang w:val="en-US" w:eastAsia="zh-CN" w:bidi="ar"/>
        </w:rPr>
        <w:t xml:space="preserve"> </w:t>
      </w:r>
      <w:r>
        <w:rPr>
          <w:rFonts w:hint="eastAsia" w:ascii="Times New Roman" w:hAnsi="Times New Roman" w:eastAsia="方正仿宋_GBK" w:cs="方正仿宋_GBK"/>
          <w:b w:val="0"/>
          <w:bCs w:val="0"/>
          <w:color w:val="FF0000"/>
          <w:kern w:val="0"/>
          <w:sz w:val="32"/>
          <w:szCs w:val="32"/>
          <w:u w:val="single"/>
          <w:lang w:val="en-US" w:eastAsia="zh-CN" w:bidi="ar"/>
        </w:rPr>
        <w:t>XX年XX月（无需精确到日）</w:t>
      </w:r>
      <w:r>
        <w:rPr>
          <w:rFonts w:hint="eastAsia" w:ascii="Times New Roman" w:hAnsi="Times New Roman" w:eastAsia="方正仿宋_GBK" w:cs="方正仿宋_GBK"/>
          <w:b w:val="0"/>
          <w:bCs w:val="0"/>
          <w:color w:val="000000"/>
          <w:kern w:val="0"/>
          <w:sz w:val="32"/>
          <w:szCs w:val="32"/>
          <w:u w:val="single"/>
          <w:lang w:val="en-US" w:eastAsia="zh-CN" w:bidi="ar"/>
        </w:rPr>
        <w:t xml:space="preserve"> </w:t>
      </w:r>
    </w:p>
    <w:p w14:paraId="71F136C4">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rPr>
      </w:pPr>
      <w:r>
        <w:rPr>
          <w:rFonts w:hint="default" w:ascii="Times New Roman" w:hAnsi="Times New Roman" w:eastAsia="CESI仿宋-GB2312" w:cs="Times New Roman"/>
          <w:kern w:val="2"/>
          <w:sz w:val="21"/>
          <w:szCs w:val="21"/>
          <w:lang w:val="en-US" w:eastAsia="zh-CN" w:bidi="ar"/>
        </w:rPr>
        <w:t xml:space="preserve"> </w:t>
      </w:r>
    </w:p>
    <w:p w14:paraId="77A67920">
      <w:pPr>
        <w:keepNext w:val="0"/>
        <w:keepLines w:val="0"/>
        <w:widowControl w:val="0"/>
        <w:suppressLineNumbers w:val="0"/>
        <w:spacing w:before="0" w:beforeAutospacing="0" w:after="0" w:afterAutospacing="0" w:line="295" w:lineRule="auto"/>
        <w:ind w:left="0" w:right="0" w:firstLine="420" w:firstLineChars="200"/>
        <w:jc w:val="both"/>
        <w:rPr>
          <w:rFonts w:hint="default" w:ascii="Times New Roman" w:hAnsi="Times New Roman" w:eastAsia="CESI仿宋-GB2312" w:cs="Times New Roman"/>
          <w:kern w:val="2"/>
          <w:sz w:val="21"/>
          <w:szCs w:val="21"/>
          <w:lang w:val="en-US" w:eastAsia="zh-CN" w:bidi="ar"/>
        </w:rPr>
        <w:sectPr>
          <w:pgSz w:w="11906" w:h="16838"/>
          <w:pgMar w:top="2098" w:right="1474" w:bottom="1984" w:left="1587" w:header="851" w:footer="992" w:gutter="0"/>
          <w:pgNumType w:fmt="numberInDash"/>
          <w:cols w:space="425" w:num="1"/>
          <w:docGrid w:type="lines" w:linePitch="312" w:charSpace="0"/>
        </w:sectPr>
      </w:pPr>
      <w:r>
        <w:rPr>
          <w:rFonts w:hint="default" w:ascii="Times New Roman" w:hAnsi="Times New Roman" w:eastAsia="CESI仿宋-GB2312" w:cs="Times New Roman"/>
          <w:kern w:val="2"/>
          <w:sz w:val="21"/>
          <w:szCs w:val="21"/>
          <w:lang w:val="en-US" w:eastAsia="zh-CN" w:bidi="ar"/>
        </w:rPr>
        <w:t xml:space="preserve"> </w:t>
      </w:r>
    </w:p>
    <w:p w14:paraId="54C26306">
      <w:pPr>
        <w:keepNext w:val="0"/>
        <w:keepLines w:val="0"/>
        <w:widowControl w:val="0"/>
        <w:suppressLineNumbers w:val="0"/>
        <w:autoSpaceDE w:val="0"/>
        <w:autoSpaceDN/>
        <w:spacing w:before="146" w:beforeAutospacing="0" w:after="0" w:afterAutospacing="0" w:line="578" w:lineRule="exact"/>
        <w:ind w:left="0" w:leftChars="0" w:right="0" w:firstLine="0" w:firstLineChars="0"/>
        <w:jc w:val="center"/>
        <w:outlineLvl w:val="0"/>
        <w:rPr>
          <w:rFonts w:hint="eastAsia" w:ascii="Times New Roman" w:hAnsi="Times New Roman" w:eastAsia="方正小标宋简体" w:cs="Nimbus Roman"/>
          <w:kern w:val="2"/>
          <w:sz w:val="28"/>
          <w:szCs w:val="28"/>
        </w:rPr>
      </w:pPr>
      <w:bookmarkStart w:id="266" w:name="_Toc19752"/>
      <w:r>
        <w:rPr>
          <w:rFonts w:hint="eastAsia" w:ascii="Times New Roman" w:hAnsi="Times New Roman" w:eastAsia="方正小标宋简体" w:cs="方正小标宋简体"/>
          <w:kern w:val="2"/>
          <w:sz w:val="32"/>
          <w:szCs w:val="32"/>
          <w:lang w:val="en-US" w:eastAsia="zh-CN" w:bidi="ar"/>
        </w:rPr>
        <w:t>长春市中小企业数字化转型城市试点改造项目验收申请表</w:t>
      </w:r>
      <w:bookmarkEnd w:id="266"/>
    </w:p>
    <w:tbl>
      <w:tblPr>
        <w:tblStyle w:val="29"/>
        <w:tblW w:w="5109" w:type="pct"/>
        <w:tblInd w:w="108"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Layout w:type="autofit"/>
        <w:tblCellMar>
          <w:top w:w="0" w:type="dxa"/>
          <w:left w:w="0" w:type="dxa"/>
          <w:bottom w:w="0" w:type="dxa"/>
          <w:right w:w="0" w:type="dxa"/>
        </w:tblCellMar>
      </w:tblPr>
      <w:tblGrid>
        <w:gridCol w:w="500"/>
        <w:gridCol w:w="1429"/>
        <w:gridCol w:w="519"/>
        <w:gridCol w:w="541"/>
        <w:gridCol w:w="491"/>
        <w:gridCol w:w="542"/>
        <w:gridCol w:w="221"/>
        <w:gridCol w:w="1050"/>
        <w:gridCol w:w="812"/>
        <w:gridCol w:w="530"/>
        <w:gridCol w:w="674"/>
        <w:gridCol w:w="1184"/>
      </w:tblGrid>
      <w:tr w14:paraId="0FC943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shd w:val="clear" w:color="auto" w:fill="auto"/>
          <w:tblCellMar>
            <w:top w:w="0" w:type="dxa"/>
            <w:left w:w="0" w:type="dxa"/>
            <w:bottom w:w="0" w:type="dxa"/>
            <w:right w:w="0" w:type="dxa"/>
          </w:tblCellMar>
        </w:tblPrEx>
        <w:trPr>
          <w:trHeight w:val="469" w:hRule="atLeast"/>
        </w:trPr>
        <w:tc>
          <w:tcPr>
            <w:tcW w:w="298" w:type="pct"/>
            <w:vMerge w:val="restart"/>
            <w:tcBorders>
              <w:top w:val="single" w:color="000000" w:sz="2" w:space="0"/>
              <w:left w:val="single" w:color="000000" w:sz="2" w:space="0"/>
              <w:right w:val="single" w:color="000000" w:sz="2" w:space="0"/>
            </w:tcBorders>
            <w:shd w:val="clear" w:color="auto" w:fill="auto"/>
            <w:vAlign w:val="center"/>
          </w:tcPr>
          <w:p w14:paraId="6C95569F">
            <w:pPr>
              <w:pStyle w:val="18"/>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rPr>
            </w:pPr>
            <w:r>
              <w:rPr>
                <w:rFonts w:hint="eastAsia" w:ascii="Times New Roman" w:hAnsi="Times New Roman" w:eastAsia="宋体" w:cs="宋体"/>
                <w:b/>
                <w:bCs/>
                <w:spacing w:val="6"/>
                <w:kern w:val="2"/>
                <w:sz w:val="20"/>
                <w:szCs w:val="20"/>
                <w:lang w:val="en-US" w:eastAsia="zh-CN" w:bidi="ar"/>
              </w:rPr>
              <w:t>申请企业基本信息</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7F7B863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775C7F6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43B4E00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14:paraId="58C32B88">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843A2B1">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法人代表</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387A6B0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2029BA76">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企业信用代码</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732F2CCE">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3EE69003">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7" w:hRule="atLeast"/>
        </w:trPr>
        <w:tc>
          <w:tcPr>
            <w:tcW w:w="298" w:type="pct"/>
            <w:vMerge w:val="continue"/>
            <w:tcBorders>
              <w:left w:val="single" w:color="000000" w:sz="2" w:space="0"/>
              <w:right w:val="single" w:color="000000" w:sz="2" w:space="0"/>
            </w:tcBorders>
            <w:shd w:val="clear" w:color="auto" w:fill="auto"/>
            <w:vAlign w:val="center"/>
          </w:tcPr>
          <w:p w14:paraId="31CEFBF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7D9E021A">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注册</w:t>
            </w:r>
            <w:r>
              <w:rPr>
                <w:rFonts w:hint="default" w:ascii="Times New Roman" w:hAnsi="Times New Roman" w:eastAsia="仿宋_GB2312" w:cs="Times New Roman"/>
                <w:kern w:val="0"/>
                <w:sz w:val="24"/>
                <w:szCs w:val="24"/>
                <w:lang w:val="en-US" w:eastAsia="zh-CN" w:bidi="ar"/>
              </w:rPr>
              <w:t>地址</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34E74B0F">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4FD98B9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所属县（市、区）</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19E6F68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653257C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42" w:hRule="atLeast"/>
        </w:trPr>
        <w:tc>
          <w:tcPr>
            <w:tcW w:w="298" w:type="pct"/>
            <w:vMerge w:val="continue"/>
            <w:tcBorders>
              <w:left w:val="single" w:color="000000" w:sz="2" w:space="0"/>
              <w:right w:val="single" w:color="000000" w:sz="2" w:space="0"/>
            </w:tcBorders>
            <w:shd w:val="clear" w:color="auto" w:fill="auto"/>
            <w:vAlign w:val="center"/>
          </w:tcPr>
          <w:p w14:paraId="2FCD72D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75D87617">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企业负责人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36C62C9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3D1726D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27CA5C6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090A14C6">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right w:val="single" w:color="000000" w:sz="2" w:space="0"/>
            </w:tcBorders>
            <w:shd w:val="clear" w:color="auto" w:fill="auto"/>
            <w:vAlign w:val="center"/>
          </w:tcPr>
          <w:p w14:paraId="171A3C0F">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248F522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信息化部门负责人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431255CA">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6081245A">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005C5A05">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5CC9DA3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29" w:hRule="atLeast"/>
        </w:trPr>
        <w:tc>
          <w:tcPr>
            <w:tcW w:w="298" w:type="pct"/>
            <w:vMerge w:val="continue"/>
            <w:tcBorders>
              <w:left w:val="single" w:color="000000" w:sz="2" w:space="0"/>
              <w:right w:val="single" w:color="000000" w:sz="2" w:space="0"/>
            </w:tcBorders>
            <w:shd w:val="clear" w:color="auto" w:fill="auto"/>
            <w:vAlign w:val="center"/>
          </w:tcPr>
          <w:p w14:paraId="4645A5B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6C95ACB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项目负责人</w:t>
            </w:r>
          </w:p>
        </w:tc>
        <w:tc>
          <w:tcPr>
            <w:tcW w:w="1245" w:type="pct"/>
            <w:gridSpan w:val="4"/>
            <w:tcBorders>
              <w:top w:val="single" w:color="000000" w:sz="2" w:space="0"/>
              <w:left w:val="single" w:color="000000" w:sz="2" w:space="0"/>
              <w:bottom w:val="single" w:color="000000" w:sz="2" w:space="0"/>
              <w:right w:val="single" w:color="000000" w:sz="2" w:space="0"/>
            </w:tcBorders>
            <w:shd w:val="clear" w:color="auto" w:fill="auto"/>
            <w:vAlign w:val="top"/>
          </w:tcPr>
          <w:p w14:paraId="7E0B5F4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c>
          <w:tcPr>
            <w:tcW w:w="1509" w:type="pct"/>
            <w:gridSpan w:val="4"/>
            <w:tcBorders>
              <w:top w:val="single" w:color="000000" w:sz="2" w:space="0"/>
              <w:left w:val="single" w:color="000000" w:sz="2" w:space="0"/>
              <w:bottom w:val="single" w:color="000000" w:sz="2" w:space="0"/>
              <w:right w:val="single" w:color="000000" w:sz="2" w:space="0"/>
            </w:tcBorders>
            <w:shd w:val="clear" w:color="auto" w:fill="auto"/>
            <w:vAlign w:val="center"/>
          </w:tcPr>
          <w:p w14:paraId="6681BD96">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联系</w:t>
            </w:r>
            <w:r>
              <w:rPr>
                <w:rFonts w:hint="eastAsia" w:ascii="Times New Roman" w:hAnsi="Times New Roman" w:eastAsia="仿宋_GB2312" w:cs="Times New Roman"/>
                <w:kern w:val="0"/>
                <w:sz w:val="24"/>
                <w:szCs w:val="24"/>
                <w:lang w:val="en-US" w:eastAsia="zh-CN" w:bidi="ar"/>
              </w:rPr>
              <w:t>方式</w:t>
            </w:r>
          </w:p>
        </w:tc>
        <w:tc>
          <w:tcPr>
            <w:tcW w:w="1101" w:type="pct"/>
            <w:gridSpan w:val="2"/>
            <w:tcBorders>
              <w:top w:val="single" w:color="000000" w:sz="2" w:space="0"/>
              <w:left w:val="single" w:color="000000" w:sz="2" w:space="0"/>
              <w:bottom w:val="single" w:color="000000" w:sz="2" w:space="0"/>
              <w:right w:val="single" w:color="000000" w:sz="2" w:space="0"/>
            </w:tcBorders>
            <w:shd w:val="clear" w:color="auto" w:fill="auto"/>
            <w:vAlign w:val="top"/>
          </w:tcPr>
          <w:p w14:paraId="6259C69C">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14475F3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14:paraId="5FA45F61">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1B12B41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36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lang w:val="en-US" w:eastAsia="zh-CN" w:bidi="ar"/>
              </w:rPr>
              <w:t>上</w:t>
            </w:r>
            <w:r>
              <w:rPr>
                <w:rFonts w:hint="default" w:ascii="Times New Roman" w:hAnsi="Times New Roman" w:eastAsia="仿宋_GB2312" w:cs="Times New Roman"/>
                <w:kern w:val="0"/>
                <w:sz w:val="24"/>
                <w:lang w:bidi="ar"/>
              </w:rPr>
              <w:t>年</w:t>
            </w:r>
            <w:r>
              <w:rPr>
                <w:rFonts w:hint="eastAsia" w:ascii="Times New Roman" w:hAnsi="Times New Roman" w:eastAsia="仿宋_GB2312" w:cs="Times New Roman"/>
                <w:kern w:val="0"/>
                <w:sz w:val="24"/>
                <w:lang w:val="en-US" w:eastAsia="zh-CN" w:bidi="ar"/>
              </w:rPr>
              <w:t>度</w:t>
            </w:r>
            <w:r>
              <w:rPr>
                <w:rFonts w:hint="default" w:ascii="Times New Roman" w:hAnsi="Times New Roman" w:eastAsia="仿宋_GB2312" w:cs="Times New Roman"/>
                <w:kern w:val="0"/>
                <w:sz w:val="24"/>
                <w:lang w:bidi="ar"/>
              </w:rPr>
              <w:t>12月企业参保人数（人）</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4FF1A869">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leftChars="0" w:right="0" w:firstLine="0" w:firstLineChars="0"/>
              <w:jc w:val="both"/>
              <w:textAlignment w:val="auto"/>
              <w:rPr>
                <w:rFonts w:hint="default" w:ascii="Times New Roman" w:hAnsi="Times New Roman" w:eastAsia="仿宋_GB2312" w:cs="Times New Roman"/>
                <w:kern w:val="0"/>
                <w:sz w:val="24"/>
                <w:szCs w:val="24"/>
                <w:lang w:val="en-US" w:eastAsia="zh-CN" w:bidi="ar"/>
              </w:rPr>
            </w:pPr>
          </w:p>
        </w:tc>
      </w:tr>
      <w:tr w14:paraId="614810B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4" w:hRule="atLeast"/>
        </w:trPr>
        <w:tc>
          <w:tcPr>
            <w:tcW w:w="298" w:type="pct"/>
            <w:vMerge w:val="continue"/>
            <w:tcBorders>
              <w:left w:val="single" w:color="000000" w:sz="2" w:space="0"/>
              <w:bottom w:val="single" w:color="auto" w:sz="4" w:space="0"/>
              <w:right w:val="single" w:color="000000" w:sz="2" w:space="0"/>
            </w:tcBorders>
            <w:shd w:val="clear" w:color="auto" w:fill="auto"/>
            <w:vAlign w:val="center"/>
          </w:tcPr>
          <w:p w14:paraId="09BA55CC">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55E00B18">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所属细分行业</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393C1B54">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汽车零部件配件制造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轨道交通高端装备制造</w:t>
            </w:r>
            <w:r>
              <w:rPr>
                <w:rFonts w:hint="eastAsia" w:ascii="Times New Roman" w:hAnsi="Times New Roman" w:eastAsia="仿宋_GB2312" w:cs="Times New Roman"/>
                <w:kern w:val="0"/>
                <w:sz w:val="24"/>
                <w:szCs w:val="24"/>
                <w:lang w:val="en-US" w:eastAsia="zh-CN" w:bidi="ar"/>
              </w:rPr>
              <w:t>业</w:t>
            </w:r>
          </w:p>
          <w:p w14:paraId="62F96B50">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电子元器件制造</w:t>
            </w:r>
            <w:r>
              <w:rPr>
                <w:rFonts w:hint="eastAsia" w:ascii="Times New Roman" w:hAnsi="Times New Roman" w:eastAsia="仿宋_GB2312" w:cs="Times New Roman"/>
                <w:kern w:val="0"/>
                <w:sz w:val="24"/>
                <w:szCs w:val="24"/>
                <w:lang w:val="en-US" w:eastAsia="zh-CN" w:bidi="ar"/>
              </w:rPr>
              <w:t>业</w:t>
            </w:r>
            <w:r>
              <w:rPr>
                <w:rFonts w:hint="default" w:ascii="Times New Roman" w:hAnsi="Times New Roman" w:eastAsia="仿宋_GB2312" w:cs="Times New Roman"/>
                <w:kern w:val="0"/>
                <w:sz w:val="24"/>
                <w:szCs w:val="24"/>
                <w:lang w:val="en-US" w:eastAsia="zh-CN" w:bidi="ar"/>
              </w:rPr>
              <w:t xml:space="preserve">       </w:t>
            </w:r>
            <w:r>
              <w:rPr>
                <w:rStyle w:val="38"/>
                <w:rFonts w:hint="eastAsia" w:ascii="Times New Roman" w:hAnsi="Times New Roman" w:eastAsia="CESI仿宋-GB2312" w:cstheme="minorEastAsia"/>
                <w:snapToGrid w:val="0"/>
                <w:color w:val="000000"/>
                <w:sz w:val="24"/>
                <w:szCs w:val="24"/>
                <w:lang w:val="en-US" w:eastAsia="zh-CN" w:bidi="ar"/>
              </w:rPr>
              <w:t>□</w:t>
            </w:r>
            <w:r>
              <w:rPr>
                <w:rFonts w:hint="default" w:ascii="Times New Roman" w:hAnsi="Times New Roman" w:eastAsia="仿宋_GB2312" w:cs="Times New Roman"/>
                <w:kern w:val="0"/>
                <w:sz w:val="24"/>
                <w:szCs w:val="24"/>
                <w:lang w:val="en-US" w:eastAsia="zh-CN" w:bidi="ar"/>
              </w:rPr>
              <w:t>中成药生物药品制品制造</w:t>
            </w:r>
            <w:r>
              <w:rPr>
                <w:rFonts w:hint="eastAsia" w:ascii="Times New Roman" w:hAnsi="Times New Roman" w:eastAsia="仿宋_GB2312" w:cs="Times New Roman"/>
                <w:kern w:val="0"/>
                <w:sz w:val="24"/>
                <w:szCs w:val="24"/>
                <w:lang w:val="en-US" w:eastAsia="zh-CN" w:bidi="ar"/>
              </w:rPr>
              <w:t>业</w:t>
            </w:r>
          </w:p>
        </w:tc>
      </w:tr>
      <w:tr w14:paraId="7B20CF5D">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10"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14:paraId="2BEC3108">
            <w:pPr>
              <w:pStyle w:val="18"/>
              <w:keepNext w:val="0"/>
              <w:keepLines w:val="0"/>
              <w:widowControl w:val="0"/>
              <w:suppressLineNumbers w:val="0"/>
              <w:autoSpaceDE w:val="0"/>
              <w:autoSpaceDN/>
              <w:spacing w:before="0" w:beforeAutospacing="0" w:after="0" w:afterAutospacing="0" w:line="560" w:lineRule="exact"/>
              <w:ind w:left="0" w:leftChars="0" w:right="0" w:firstLine="0" w:firstLineChars="0"/>
              <w:jc w:val="center"/>
              <w:rPr>
                <w:rFonts w:hint="eastAsia" w:ascii="Times New Roman" w:hAnsi="Times New Roman" w:eastAsia="宋体" w:cs="宋体"/>
                <w:b/>
                <w:bCs/>
                <w:kern w:val="2"/>
                <w:sz w:val="20"/>
                <w:szCs w:val="20"/>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41A9008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项目名称</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22A9F438">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长春市中小企业数字化转型城市试点数字化改造项目</w:t>
            </w:r>
          </w:p>
        </w:tc>
      </w:tr>
      <w:tr w14:paraId="6AA4D45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15F2EAC9">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029820F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项目起止时间</w:t>
            </w:r>
          </w:p>
        </w:tc>
        <w:tc>
          <w:tcPr>
            <w:tcW w:w="3856" w:type="pct"/>
            <w:gridSpan w:val="10"/>
            <w:tcBorders>
              <w:top w:val="single" w:color="000000" w:sz="2" w:space="0"/>
              <w:left w:val="single" w:color="000000" w:sz="2" w:space="0"/>
              <w:bottom w:val="single" w:color="auto" w:sz="4" w:space="0"/>
              <w:right w:val="single" w:color="000000" w:sz="2" w:space="0"/>
            </w:tcBorders>
            <w:shd w:val="clear" w:color="auto" w:fill="auto"/>
            <w:vAlign w:val="top"/>
          </w:tcPr>
          <w:p w14:paraId="2F85702D">
            <w:pPr>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color w:val="C00000"/>
                <w:sz w:val="24"/>
                <w:lang w:val="en-US" w:eastAsia="zh-CN"/>
              </w:rPr>
              <w:t>合同时间-第三方评测机构出评测报告时间  中间时段</w:t>
            </w:r>
          </w:p>
        </w:tc>
      </w:tr>
      <w:tr w14:paraId="285CEC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47"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506AAAAB">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000000" w:sz="2" w:space="0"/>
              <w:left w:val="single" w:color="000000" w:sz="2" w:space="0"/>
              <w:right w:val="single" w:color="000000" w:sz="2" w:space="0"/>
            </w:tcBorders>
            <w:shd w:val="clear" w:color="auto" w:fill="auto"/>
            <w:vAlign w:val="center"/>
          </w:tcPr>
          <w:p w14:paraId="6D9B51B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合作的服务商信息</w:t>
            </w:r>
            <w:r>
              <w:rPr>
                <w:rFonts w:hint="eastAsia" w:ascii="Times New Roman" w:hAnsi="Times New Roman" w:eastAsia="仿宋_GB2312" w:cs="Times New Roman"/>
                <w:kern w:val="0"/>
                <w:sz w:val="24"/>
                <w:szCs w:val="24"/>
                <w:lang w:val="en-US" w:eastAsia="zh-CN" w:bidi="ar"/>
              </w:rPr>
              <w:t>（若有多个合同，逐一罗列）</w:t>
            </w: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14:paraId="0A94F72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序号</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14:paraId="7C417E7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单位名称</w:t>
            </w: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14:paraId="21F493A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合同名称</w:t>
            </w: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14:paraId="22EBED4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合同签订时间</w:t>
            </w: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14:paraId="055F671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合同金额</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14:paraId="782693A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合同起止时间</w:t>
            </w: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14:paraId="5377B54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付款金额</w:t>
            </w: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14:paraId="2E08B0A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付款时间</w:t>
            </w: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14:paraId="16B5CEC9">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default" w:ascii="Times New Roman" w:hAnsi="Times New Roman" w:eastAsia="仿宋_GB2312" w:cs="Times New Roman"/>
                <w:kern w:val="0"/>
                <w:sz w:val="21"/>
                <w:szCs w:val="21"/>
                <w:lang w:val="en-US" w:eastAsia="zh-CN" w:bidi="ar"/>
              </w:rPr>
            </w:pPr>
            <w:r>
              <w:rPr>
                <w:rFonts w:hint="eastAsia" w:ascii="Times New Roman" w:hAnsi="Times New Roman" w:eastAsia="仿宋_GB2312" w:cs="Times New Roman"/>
                <w:kern w:val="0"/>
                <w:sz w:val="21"/>
                <w:szCs w:val="21"/>
                <w:lang w:val="en-US" w:eastAsia="zh-CN" w:bidi="ar"/>
              </w:rPr>
              <w:t>合同联系人及联系方式</w:t>
            </w:r>
          </w:p>
        </w:tc>
      </w:tr>
      <w:tr w14:paraId="526E6DC9">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793"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34460A6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14:paraId="08F93F59">
            <w:pPr>
              <w:pStyle w:val="18"/>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auto" w:sz="4" w:space="0"/>
              <w:right w:val="single" w:color="auto" w:sz="4" w:space="0"/>
            </w:tcBorders>
            <w:shd w:val="clear" w:color="auto" w:fill="auto"/>
            <w:vAlign w:val="top"/>
          </w:tcPr>
          <w:p w14:paraId="0E3885D7">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1</w:t>
            </w:r>
          </w:p>
        </w:tc>
        <w:tc>
          <w:tcPr>
            <w:tcW w:w="322" w:type="pct"/>
            <w:tcBorders>
              <w:top w:val="single" w:color="auto" w:sz="4" w:space="0"/>
              <w:left w:val="single" w:color="auto" w:sz="4" w:space="0"/>
              <w:bottom w:val="single" w:color="auto" w:sz="4" w:space="0"/>
              <w:right w:val="single" w:color="auto" w:sz="4" w:space="0"/>
            </w:tcBorders>
            <w:shd w:val="clear" w:color="auto" w:fill="auto"/>
            <w:vAlign w:val="top"/>
          </w:tcPr>
          <w:p w14:paraId="61AE779D">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auto" w:sz="4" w:space="0"/>
              <w:right w:val="single" w:color="auto" w:sz="4" w:space="0"/>
            </w:tcBorders>
            <w:shd w:val="clear" w:color="auto" w:fill="auto"/>
            <w:vAlign w:val="top"/>
          </w:tcPr>
          <w:p w14:paraId="4752D7CC">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auto" w:sz="4" w:space="0"/>
              <w:right w:val="single" w:color="auto" w:sz="4" w:space="0"/>
            </w:tcBorders>
            <w:shd w:val="clear" w:color="auto" w:fill="auto"/>
            <w:vAlign w:val="top"/>
          </w:tcPr>
          <w:p w14:paraId="3A9D8AD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auto" w:sz="4" w:space="0"/>
              <w:right w:val="single" w:color="auto" w:sz="4" w:space="0"/>
            </w:tcBorders>
            <w:shd w:val="clear" w:color="auto" w:fill="auto"/>
            <w:vAlign w:val="top"/>
          </w:tcPr>
          <w:p w14:paraId="653703C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r>
              <w:rPr>
                <w:rFonts w:hint="eastAsia" w:ascii="Times New Roman" w:hAnsi="Times New Roman" w:eastAsia="CESI仿宋-GB2312" w:cs="楷体"/>
                <w:b/>
                <w:bCs/>
                <w:color w:val="C00000"/>
                <w:spacing w:val="-4"/>
                <w:sz w:val="24"/>
                <w:szCs w:val="24"/>
                <w:lang w:val="en-US" w:eastAsia="zh-CN"/>
              </w:rPr>
              <w:t>例：</w:t>
            </w:r>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p>
        </w:tc>
        <w:tc>
          <w:tcPr>
            <w:tcW w:w="481" w:type="pct"/>
            <w:tcBorders>
              <w:top w:val="single" w:color="auto" w:sz="4" w:space="0"/>
              <w:left w:val="single" w:color="auto" w:sz="4" w:space="0"/>
              <w:bottom w:val="single" w:color="auto" w:sz="4" w:space="0"/>
              <w:right w:val="single" w:color="auto" w:sz="4" w:space="0"/>
            </w:tcBorders>
            <w:shd w:val="clear" w:color="auto" w:fill="auto"/>
            <w:vAlign w:val="top"/>
          </w:tcPr>
          <w:p w14:paraId="4AEA4B40">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auto" w:sz="4" w:space="0"/>
              <w:right w:val="single" w:color="auto" w:sz="4" w:space="0"/>
            </w:tcBorders>
            <w:shd w:val="clear" w:color="auto" w:fill="auto"/>
            <w:vAlign w:val="top"/>
          </w:tcPr>
          <w:p w14:paraId="51610C17">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auto" w:sz="4" w:space="0"/>
              <w:right w:val="single" w:color="auto" w:sz="4" w:space="0"/>
            </w:tcBorders>
            <w:shd w:val="clear" w:color="auto" w:fill="auto"/>
            <w:vAlign w:val="top"/>
          </w:tcPr>
          <w:p w14:paraId="0CC406F2">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auto" w:sz="4" w:space="0"/>
              <w:right w:val="single" w:color="000000" w:sz="2" w:space="0"/>
            </w:tcBorders>
            <w:shd w:val="clear" w:color="auto" w:fill="auto"/>
            <w:vAlign w:val="top"/>
          </w:tcPr>
          <w:p w14:paraId="55E3C990">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14:paraId="323A431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3B01ECBD">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left w:val="single" w:color="000000" w:sz="2" w:space="0"/>
              <w:bottom w:val="single" w:color="auto" w:sz="4" w:space="0"/>
              <w:right w:val="single" w:color="000000" w:sz="2" w:space="0"/>
            </w:tcBorders>
            <w:shd w:val="clear" w:color="auto" w:fill="auto"/>
            <w:vAlign w:val="center"/>
          </w:tcPr>
          <w:p w14:paraId="0103AEC9">
            <w:pPr>
              <w:pStyle w:val="18"/>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default" w:ascii="Times New Roman" w:hAnsi="Times New Roman" w:eastAsia="仿宋_GB2312" w:cs="Times New Roman"/>
                <w:kern w:val="0"/>
                <w:sz w:val="24"/>
                <w:szCs w:val="24"/>
                <w:lang w:val="en-US" w:eastAsia="zh-CN" w:bidi="ar"/>
              </w:rPr>
            </w:pPr>
          </w:p>
        </w:tc>
        <w:tc>
          <w:tcPr>
            <w:tcW w:w="309" w:type="pct"/>
            <w:tcBorders>
              <w:top w:val="single" w:color="auto" w:sz="4" w:space="0"/>
              <w:left w:val="single" w:color="000000" w:sz="2" w:space="0"/>
              <w:bottom w:val="single" w:color="000000" w:sz="2" w:space="0"/>
              <w:right w:val="single" w:color="auto" w:sz="4" w:space="0"/>
            </w:tcBorders>
            <w:shd w:val="clear" w:color="auto" w:fill="auto"/>
            <w:vAlign w:val="top"/>
          </w:tcPr>
          <w:p w14:paraId="5CA7722F">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仿宋_GB2312" w:cs="Times New Roman"/>
                <w:kern w:val="0"/>
                <w:sz w:val="24"/>
                <w:szCs w:val="24"/>
                <w:lang w:val="en-US" w:eastAsia="zh-CN" w:bidi="ar"/>
              </w:rPr>
            </w:pPr>
            <w:r>
              <w:rPr>
                <w:rFonts w:hint="eastAsia" w:ascii="Times New Roman" w:hAnsi="Times New Roman" w:eastAsia="仿宋_GB2312" w:cs="Times New Roman"/>
                <w:kern w:val="0"/>
                <w:sz w:val="24"/>
                <w:szCs w:val="24"/>
                <w:lang w:val="en-US" w:eastAsia="zh-CN" w:bidi="ar"/>
              </w:rPr>
              <w:t>......</w:t>
            </w:r>
          </w:p>
        </w:tc>
        <w:tc>
          <w:tcPr>
            <w:tcW w:w="322" w:type="pct"/>
            <w:tcBorders>
              <w:top w:val="single" w:color="auto" w:sz="4" w:space="0"/>
              <w:left w:val="single" w:color="auto" w:sz="4" w:space="0"/>
              <w:bottom w:val="single" w:color="000000" w:sz="2" w:space="0"/>
              <w:right w:val="single" w:color="auto" w:sz="4" w:space="0"/>
            </w:tcBorders>
            <w:shd w:val="clear" w:color="auto" w:fill="auto"/>
            <w:vAlign w:val="top"/>
          </w:tcPr>
          <w:p w14:paraId="28E9540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292" w:type="pct"/>
            <w:tcBorders>
              <w:top w:val="single" w:color="auto" w:sz="4" w:space="0"/>
              <w:left w:val="single" w:color="auto" w:sz="4" w:space="0"/>
              <w:bottom w:val="single" w:color="000000" w:sz="2" w:space="0"/>
              <w:right w:val="single" w:color="auto" w:sz="4" w:space="0"/>
            </w:tcBorders>
            <w:shd w:val="clear" w:color="auto" w:fill="auto"/>
            <w:vAlign w:val="top"/>
          </w:tcPr>
          <w:p w14:paraId="67381FB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55" w:type="pct"/>
            <w:gridSpan w:val="2"/>
            <w:tcBorders>
              <w:top w:val="single" w:color="auto" w:sz="4" w:space="0"/>
              <w:left w:val="single" w:color="auto" w:sz="4" w:space="0"/>
              <w:bottom w:val="single" w:color="000000" w:sz="2" w:space="0"/>
              <w:right w:val="single" w:color="auto" w:sz="4" w:space="0"/>
            </w:tcBorders>
            <w:shd w:val="clear" w:color="auto" w:fill="auto"/>
            <w:vAlign w:val="top"/>
          </w:tcPr>
          <w:p w14:paraId="37C700A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580" w:type="pct"/>
            <w:tcBorders>
              <w:top w:val="single" w:color="auto" w:sz="4" w:space="0"/>
              <w:left w:val="single" w:color="auto" w:sz="4" w:space="0"/>
              <w:bottom w:val="single" w:color="000000" w:sz="2" w:space="0"/>
              <w:right w:val="single" w:color="auto" w:sz="4" w:space="0"/>
            </w:tcBorders>
            <w:shd w:val="clear" w:color="auto" w:fill="auto"/>
            <w:vAlign w:val="top"/>
          </w:tcPr>
          <w:p w14:paraId="4F3A3E9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81" w:type="pct"/>
            <w:tcBorders>
              <w:top w:val="single" w:color="auto" w:sz="4" w:space="0"/>
              <w:left w:val="single" w:color="auto" w:sz="4" w:space="0"/>
              <w:bottom w:val="single" w:color="000000" w:sz="2" w:space="0"/>
              <w:right w:val="single" w:color="auto" w:sz="4" w:space="0"/>
            </w:tcBorders>
            <w:shd w:val="clear" w:color="auto" w:fill="auto"/>
            <w:vAlign w:val="top"/>
          </w:tcPr>
          <w:p w14:paraId="3BC3DB8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311" w:type="pct"/>
            <w:tcBorders>
              <w:top w:val="single" w:color="auto" w:sz="4" w:space="0"/>
              <w:left w:val="single" w:color="auto" w:sz="4" w:space="0"/>
              <w:bottom w:val="single" w:color="000000" w:sz="2" w:space="0"/>
              <w:right w:val="single" w:color="auto" w:sz="4" w:space="0"/>
            </w:tcBorders>
            <w:shd w:val="clear" w:color="auto" w:fill="auto"/>
            <w:vAlign w:val="top"/>
          </w:tcPr>
          <w:p w14:paraId="73C2B46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400" w:type="pct"/>
            <w:tcBorders>
              <w:top w:val="single" w:color="auto" w:sz="4" w:space="0"/>
              <w:left w:val="single" w:color="auto" w:sz="4" w:space="0"/>
              <w:bottom w:val="single" w:color="000000" w:sz="2" w:space="0"/>
              <w:right w:val="single" w:color="auto" w:sz="4" w:space="0"/>
            </w:tcBorders>
            <w:shd w:val="clear" w:color="auto" w:fill="auto"/>
            <w:vAlign w:val="top"/>
          </w:tcPr>
          <w:p w14:paraId="59C877B3">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c>
          <w:tcPr>
            <w:tcW w:w="701" w:type="pct"/>
            <w:tcBorders>
              <w:top w:val="single" w:color="auto" w:sz="4" w:space="0"/>
              <w:left w:val="single" w:color="auto" w:sz="4" w:space="0"/>
              <w:bottom w:val="single" w:color="000000" w:sz="2" w:space="0"/>
              <w:right w:val="single" w:color="000000" w:sz="2" w:space="0"/>
            </w:tcBorders>
            <w:shd w:val="clear" w:color="auto" w:fill="auto"/>
            <w:vAlign w:val="top"/>
          </w:tcPr>
          <w:p w14:paraId="682F5B05">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仿宋_GB2312" w:cs="Times New Roman"/>
                <w:kern w:val="0"/>
                <w:sz w:val="24"/>
                <w:szCs w:val="24"/>
                <w:lang w:val="en-US" w:eastAsia="zh-CN" w:bidi="ar"/>
              </w:rPr>
            </w:pPr>
          </w:p>
        </w:tc>
      </w:tr>
      <w:tr w14:paraId="4FDC309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9"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1C4FA79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14:paraId="2E36C58A">
            <w:pPr>
              <w:pStyle w:val="18"/>
              <w:keepNext w:val="0"/>
              <w:keepLines w:val="0"/>
              <w:widowControl w:val="0"/>
              <w:suppressLineNumbers w:val="0"/>
              <w:autoSpaceDE w:val="0"/>
              <w:autoSpaceDN/>
              <w:spacing w:before="0" w:beforeAutospacing="0" w:after="0" w:afterAutospacing="0" w:line="560" w:lineRule="exact"/>
              <w:ind w:left="0" w:right="0" w:firstLine="0" w:firstLineChars="0"/>
              <w:jc w:val="both"/>
              <w:rPr>
                <w:rFonts w:hint="default" w:ascii="Times New Roman" w:hAnsi="Times New Roman" w:eastAsia="CESI仿宋-GB2312" w:cs="CESI仿宋-GB2312"/>
                <w:b w:val="0"/>
                <w:bCs w:val="0"/>
                <w:kern w:val="2"/>
                <w:sz w:val="20"/>
                <w:szCs w:val="20"/>
              </w:rPr>
            </w:pPr>
            <w:r>
              <w:rPr>
                <w:rFonts w:hint="default" w:ascii="Times New Roman" w:hAnsi="Times New Roman" w:eastAsia="仿宋_GB2312" w:cs="Times New Roman"/>
                <w:kern w:val="0"/>
                <w:sz w:val="24"/>
                <w:szCs w:val="24"/>
                <w:lang w:val="en-US" w:eastAsia="zh-CN" w:bidi="ar"/>
              </w:rPr>
              <w:t>主要完成的建设内容</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top"/>
          </w:tcPr>
          <w:p w14:paraId="7498DBB1">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560" w:lineRule="exact"/>
              <w:ind w:left="0" w:right="0" w:firstLine="0" w:firstLineChars="0"/>
              <w:jc w:val="both"/>
              <w:textAlignment w:val="auto"/>
              <w:rPr>
                <w:rFonts w:hint="default" w:ascii="Times New Roman" w:hAnsi="Times New Roman" w:eastAsia="仿宋_GB2312" w:cs="Times New Roman"/>
                <w:kern w:val="0"/>
                <w:sz w:val="24"/>
                <w:szCs w:val="24"/>
                <w:lang w:val="en-US" w:eastAsia="zh-CN" w:bidi="ar"/>
              </w:rPr>
            </w:pPr>
            <w:r>
              <w:rPr>
                <w:rFonts w:hint="default" w:ascii="Times New Roman" w:hAnsi="Times New Roman" w:eastAsia="仿宋_GB2312" w:cs="Times New Roman"/>
                <w:kern w:val="0"/>
                <w:sz w:val="24"/>
                <w:szCs w:val="24"/>
                <w:lang w:val="en-US" w:eastAsia="zh-CN" w:bidi="ar"/>
              </w:rPr>
              <w:t>结合企业痛点问题和需求，描述企业数字化转型解决方案及实施内容。若有多项，请逐项列出。（500字以内 ）</w:t>
            </w:r>
          </w:p>
        </w:tc>
      </w:tr>
      <w:tr w14:paraId="10F6C48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5" w:hRule="atLeast"/>
        </w:trPr>
        <w:tc>
          <w:tcPr>
            <w:tcW w:w="298"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34D7C01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14:paraId="3893C82D">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r>
              <w:rPr>
                <w:rFonts w:hint="default" w:ascii="Times New Roman" w:hAnsi="Times New Roman" w:eastAsia="仿宋_GB2312" w:cs="Times New Roman"/>
                <w:kern w:val="0"/>
                <w:sz w:val="24"/>
                <w:lang w:val="en-US" w:eastAsia="zh-CN" w:bidi="ar"/>
              </w:rPr>
              <w:t>数字化水平等级</w:t>
            </w:r>
          </w:p>
        </w:tc>
        <w:tc>
          <w:tcPr>
            <w:tcW w:w="1961" w:type="pct"/>
            <w:gridSpan w:val="6"/>
            <w:tcBorders>
              <w:top w:val="single" w:color="000000" w:sz="2" w:space="0"/>
              <w:left w:val="single" w:color="000000" w:sz="2" w:space="0"/>
              <w:bottom w:val="single" w:color="auto" w:sz="4" w:space="0"/>
              <w:right w:val="single" w:color="auto" w:sz="4" w:space="0"/>
            </w:tcBorders>
            <w:shd w:val="clear" w:color="auto" w:fill="auto"/>
            <w:vAlign w:val="center"/>
          </w:tcPr>
          <w:p w14:paraId="478D1A17">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bidi="ar"/>
              </w:rPr>
            </w:pPr>
            <w:r>
              <w:rPr>
                <w:rFonts w:hint="default" w:ascii="Times New Roman" w:hAnsi="Times New Roman" w:eastAsia="仿宋_GB2312" w:cs="Times New Roman"/>
                <w:b/>
                <w:bCs/>
                <w:kern w:val="0"/>
                <w:sz w:val="24"/>
                <w:lang w:val="en-US" w:eastAsia="zh-CN" w:bidi="ar"/>
              </w:rPr>
              <w:t>改造前</w:t>
            </w:r>
            <w:r>
              <w:rPr>
                <w:rFonts w:hint="eastAsia" w:ascii="Times New Roman" w:hAnsi="Times New Roman" w:eastAsia="仿宋_GB2312" w:cs="Times New Roman"/>
                <w:b/>
                <w:bCs/>
                <w:kern w:val="0"/>
                <w:sz w:val="24"/>
                <w:lang w:val="en-US" w:eastAsia="zh-CN" w:bidi="ar"/>
              </w:rPr>
              <w:t>（自测）</w:t>
            </w:r>
          </w:p>
        </w:tc>
        <w:tc>
          <w:tcPr>
            <w:tcW w:w="1894" w:type="pct"/>
            <w:gridSpan w:val="4"/>
            <w:tcBorders>
              <w:top w:val="single" w:color="000000" w:sz="2" w:space="0"/>
              <w:left w:val="single" w:color="auto" w:sz="4" w:space="0"/>
              <w:bottom w:val="single" w:color="auto" w:sz="4" w:space="0"/>
              <w:right w:val="single" w:color="000000" w:sz="2" w:space="0"/>
            </w:tcBorders>
            <w:shd w:val="clear" w:color="auto" w:fill="auto"/>
            <w:vAlign w:val="center"/>
          </w:tcPr>
          <w:p w14:paraId="4405F0F9">
            <w:pPr>
              <w:keepNext w:val="0"/>
              <w:keepLines w:val="0"/>
              <w:widowControl/>
              <w:suppressLineNumbers w:val="0"/>
              <w:spacing w:before="0" w:beforeAutospacing="0" w:after="0" w:afterAutospacing="0" w:line="240" w:lineRule="auto"/>
              <w:ind w:left="0" w:right="0" w:firstLine="0" w:firstLineChars="0"/>
              <w:jc w:val="both"/>
              <w:textAlignment w:val="center"/>
              <w:rPr>
                <w:rFonts w:hint="default" w:ascii="Times New Roman" w:hAnsi="Times New Roman" w:eastAsia="仿宋_GB2312" w:cs="Times New Roman"/>
                <w:b/>
                <w:bCs/>
                <w:kern w:val="0"/>
                <w:sz w:val="24"/>
                <w:lang w:val="en-US" w:eastAsia="zh-CN" w:bidi="ar"/>
              </w:rPr>
            </w:pPr>
            <w:r>
              <w:rPr>
                <w:rFonts w:hint="default" w:ascii="Times New Roman" w:hAnsi="Times New Roman" w:eastAsia="仿宋_GB2312" w:cs="Times New Roman"/>
                <w:b/>
                <w:bCs/>
                <w:kern w:val="0"/>
                <w:sz w:val="24"/>
                <w:lang w:val="en-US" w:eastAsia="zh-CN" w:bidi="ar"/>
              </w:rPr>
              <w:t>改造后</w:t>
            </w:r>
            <w:r>
              <w:rPr>
                <w:rFonts w:hint="eastAsia" w:ascii="Times New Roman" w:hAnsi="Times New Roman" w:eastAsia="仿宋_GB2312" w:cs="Times New Roman"/>
                <w:b/>
                <w:bCs/>
                <w:kern w:val="0"/>
                <w:sz w:val="24"/>
                <w:lang w:val="en-US" w:eastAsia="zh-CN" w:bidi="ar"/>
              </w:rPr>
              <w:t>（第三方评测）</w:t>
            </w:r>
          </w:p>
        </w:tc>
      </w:tr>
      <w:tr w14:paraId="142FC1A2">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1642" w:hRule="atLeast"/>
        </w:trPr>
        <w:tc>
          <w:tcPr>
            <w:tcW w:w="298"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14:paraId="441D0E17">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000000" w:sz="2" w:space="0"/>
              <w:right w:val="single" w:color="000000" w:sz="2" w:space="0"/>
            </w:tcBorders>
            <w:shd w:val="clear" w:color="auto" w:fill="auto"/>
            <w:vAlign w:val="center"/>
          </w:tcPr>
          <w:p w14:paraId="5D000E8E">
            <w:pPr>
              <w:keepNext w:val="0"/>
              <w:keepLines w:val="0"/>
              <w:widowControl/>
              <w:suppressLineNumbers w:val="0"/>
              <w:spacing w:before="0" w:beforeAutospacing="0" w:after="0" w:afterAutospacing="0" w:line="240" w:lineRule="auto"/>
              <w:ind w:left="0" w:right="0" w:firstLine="0" w:firstLineChars="0"/>
              <w:jc w:val="center"/>
              <w:textAlignment w:val="center"/>
              <w:rPr>
                <w:rFonts w:hint="default" w:ascii="Times New Roman" w:hAnsi="Times New Roman" w:eastAsia="仿宋_GB2312" w:cs="Times New Roman"/>
                <w:kern w:val="0"/>
                <w:sz w:val="24"/>
                <w:lang w:bidi="ar"/>
              </w:rPr>
            </w:pPr>
          </w:p>
        </w:tc>
        <w:tc>
          <w:tcPr>
            <w:tcW w:w="1961" w:type="pct"/>
            <w:gridSpan w:val="6"/>
            <w:tcBorders>
              <w:top w:val="single" w:color="auto" w:sz="4" w:space="0"/>
              <w:left w:val="single" w:color="000000" w:sz="2" w:space="0"/>
              <w:bottom w:val="single" w:color="000000" w:sz="2" w:space="0"/>
              <w:right w:val="single" w:color="auto" w:sz="4" w:space="0"/>
            </w:tcBorders>
            <w:shd w:val="clear" w:color="auto" w:fill="auto"/>
            <w:vAlign w:val="center"/>
          </w:tcPr>
          <w:p w14:paraId="21DB923C">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eastAsia" w:ascii="Times New Roman" w:hAnsi="Times New Roman" w:eastAsia="仿宋_GB2312" w:cs="Times New Roman"/>
                <w:kern w:val="0"/>
                <w:sz w:val="24"/>
                <w:lang w:val="en-US" w:eastAsia="zh-CN" w:bidi="ar"/>
              </w:rPr>
              <w:t>无等级</w:t>
            </w:r>
          </w:p>
          <w:p w14:paraId="4E63DAF8">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1级（20分～40分）</w:t>
            </w:r>
            <w:r>
              <w:rPr>
                <w:rFonts w:hint="default" w:ascii="Times New Roman" w:hAnsi="Times New Roman" w:eastAsia="仿宋_GB2312" w:cs="Times New Roman"/>
                <w:kern w:val="0"/>
                <w:sz w:val="24"/>
                <w:lang w:val="en-US" w:eastAsia="zh-CN" w:bidi="ar"/>
              </w:rPr>
              <w:br w:type="textWrapping"/>
            </w: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 xml:space="preserve">2级（40分～60分）  </w:t>
            </w:r>
          </w:p>
          <w:p w14:paraId="7731D4C9">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14:paraId="43FD2632">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c>
          <w:tcPr>
            <w:tcW w:w="1894" w:type="pct"/>
            <w:gridSpan w:val="4"/>
            <w:tcBorders>
              <w:top w:val="single" w:color="auto" w:sz="4" w:space="0"/>
              <w:left w:val="single" w:color="auto" w:sz="4" w:space="0"/>
              <w:bottom w:val="single" w:color="000000" w:sz="2" w:space="0"/>
              <w:right w:val="single" w:color="000000" w:sz="2" w:space="0"/>
            </w:tcBorders>
            <w:shd w:val="clear" w:color="auto" w:fill="auto"/>
            <w:vAlign w:val="center"/>
          </w:tcPr>
          <w:p w14:paraId="197FF043">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2级（40分～60分）</w:t>
            </w:r>
          </w:p>
          <w:p w14:paraId="31B00E81">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3级（60分～80分）</w:t>
            </w:r>
          </w:p>
          <w:p w14:paraId="7FBED65D">
            <w:pPr>
              <w:keepNext w:val="0"/>
              <w:keepLines w:val="0"/>
              <w:widowControl/>
              <w:suppressLineNumbers w:val="0"/>
              <w:spacing w:before="0" w:beforeAutospacing="0" w:after="0" w:afterAutospacing="0" w:line="240" w:lineRule="auto"/>
              <w:ind w:left="0" w:right="0" w:firstLine="0" w:firstLineChars="0"/>
              <w:jc w:val="left"/>
              <w:textAlignment w:val="center"/>
              <w:rPr>
                <w:rFonts w:hint="default" w:ascii="Times New Roman" w:hAnsi="Times New Roman" w:eastAsia="仿宋_GB2312" w:cs="Times New Roman"/>
                <w:kern w:val="0"/>
                <w:sz w:val="24"/>
                <w:lang w:val="en-US" w:eastAsia="zh-CN" w:bidi="ar"/>
              </w:rPr>
            </w:pPr>
            <w:r>
              <w:rPr>
                <w:rFonts w:hint="eastAsia" w:ascii="仿宋_GB2312" w:hAnsi="仿宋_GB2312" w:eastAsia="仿宋_GB2312" w:cs="仿宋_GB2312"/>
                <w:b w:val="0"/>
                <w:bCs w:val="0"/>
                <w:color w:val="000000"/>
                <w:kern w:val="0"/>
                <w:sz w:val="24"/>
                <w:szCs w:val="24"/>
                <w:lang w:val="en-US" w:eastAsia="zh-CN" w:bidi="ar"/>
              </w:rPr>
              <w:t>□</w:t>
            </w:r>
            <w:r>
              <w:rPr>
                <w:rFonts w:hint="default" w:ascii="Times New Roman" w:hAnsi="Times New Roman" w:eastAsia="仿宋_GB2312" w:cs="Times New Roman"/>
                <w:kern w:val="0"/>
                <w:sz w:val="24"/>
                <w:lang w:val="en-US" w:eastAsia="zh-CN" w:bidi="ar"/>
              </w:rPr>
              <w:t>4级（80分以上）</w:t>
            </w:r>
          </w:p>
        </w:tc>
      </w:tr>
      <w:tr w14:paraId="4229D18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902"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57442971">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000000" w:sz="2" w:space="0"/>
              <w:right w:val="single" w:color="000000" w:sz="2" w:space="0"/>
            </w:tcBorders>
            <w:shd w:val="clear" w:color="auto" w:fill="auto"/>
            <w:vAlign w:val="center"/>
          </w:tcPr>
          <w:p w14:paraId="024391F0">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云应用情况</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14:paraId="3A40D41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color w:val="000000"/>
                <w:kern w:val="0"/>
                <w:sz w:val="24"/>
                <w:szCs w:val="24"/>
                <w:u w:val="single"/>
              </w:rPr>
            </w:pPr>
            <w:r>
              <w:rPr>
                <w:rFonts w:hint="eastAsia" w:ascii="仿宋_GB2312" w:hAnsi="仿宋_GB2312" w:eastAsia="仿宋_GB2312" w:cs="仿宋_GB2312"/>
                <w:b w:val="0"/>
                <w:bCs w:val="0"/>
                <w:color w:val="000000"/>
                <w:kern w:val="0"/>
                <w:sz w:val="24"/>
                <w:szCs w:val="24"/>
                <w:lang w:val="en-US" w:eastAsia="zh-CN" w:bidi="ar"/>
              </w:rPr>
              <w:t>□公有云：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□私有云：</w:t>
            </w:r>
            <w:r>
              <w:rPr>
                <w:rFonts w:hint="eastAsia" w:ascii="仿宋_GB2312" w:hAnsi="仿宋_GB2312" w:eastAsia="仿宋_GB2312" w:cs="仿宋_GB2312"/>
                <w:b w:val="0"/>
                <w:bCs w:val="0"/>
                <w:color w:val="000000"/>
                <w:kern w:val="0"/>
                <w:sz w:val="24"/>
                <w:szCs w:val="24"/>
                <w:u w:val="single"/>
                <w:lang w:val="en-US" w:eastAsia="zh-CN" w:bidi="ar"/>
              </w:rPr>
              <w:t xml:space="preserve">                 </w:t>
            </w:r>
          </w:p>
          <w:p w14:paraId="36F60A0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left"/>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□混合云：</w:t>
            </w:r>
            <w:r>
              <w:rPr>
                <w:rFonts w:hint="eastAsia" w:ascii="仿宋_GB2312" w:hAnsi="仿宋_GB2312" w:eastAsia="仿宋_GB2312" w:cs="仿宋_GB2312"/>
                <w:b w:val="0"/>
                <w:bCs w:val="0"/>
                <w:color w:val="000000"/>
                <w:kern w:val="0"/>
                <w:sz w:val="24"/>
                <w:szCs w:val="24"/>
                <w:u w:val="single"/>
                <w:lang w:val="en-US" w:eastAsia="zh-CN" w:bidi="ar"/>
              </w:rPr>
              <w:t xml:space="preserve">                </w:t>
            </w:r>
            <w:r>
              <w:rPr>
                <w:rFonts w:hint="eastAsia" w:ascii="仿宋_GB2312" w:hAnsi="仿宋_GB2312" w:eastAsia="仿宋_GB2312" w:cs="仿宋_GB2312"/>
                <w:b w:val="0"/>
                <w:bCs w:val="0"/>
                <w:color w:val="000000"/>
                <w:kern w:val="0"/>
                <w:sz w:val="24"/>
                <w:szCs w:val="24"/>
                <w:lang w:val="en-US" w:eastAsia="zh-CN" w:bidi="ar"/>
              </w:rPr>
              <w:t xml:space="preserve">   □未上云</w:t>
            </w:r>
          </w:p>
        </w:tc>
      </w:tr>
      <w:tr w14:paraId="7D32C8BF">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82" w:hRule="atLeast"/>
        </w:trPr>
        <w:tc>
          <w:tcPr>
            <w:tcW w:w="298" w:type="pct"/>
            <w:vMerge w:val="continue"/>
            <w:tcBorders>
              <w:top w:val="nil"/>
              <w:left w:val="single" w:color="000000" w:sz="2" w:space="0"/>
              <w:bottom w:val="single" w:color="auto" w:sz="4" w:space="0"/>
              <w:right w:val="single" w:color="000000" w:sz="2" w:space="0"/>
            </w:tcBorders>
            <w:shd w:val="clear" w:color="auto" w:fill="auto"/>
            <w:vAlign w:val="center"/>
          </w:tcPr>
          <w:p w14:paraId="3C7DE91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tcBorders>
              <w:top w:val="single" w:color="000000" w:sz="2" w:space="0"/>
              <w:left w:val="single" w:color="000000" w:sz="2" w:space="0"/>
              <w:bottom w:val="single" w:color="auto" w:sz="4" w:space="0"/>
              <w:right w:val="single" w:color="000000" w:sz="2" w:space="0"/>
            </w:tcBorders>
            <w:shd w:val="clear" w:color="auto" w:fill="auto"/>
            <w:vAlign w:val="center"/>
          </w:tcPr>
          <w:p w14:paraId="184C6CF5">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改造总花费（万元）</w:t>
            </w:r>
          </w:p>
        </w:tc>
        <w:tc>
          <w:tcPr>
            <w:tcW w:w="3856" w:type="pct"/>
            <w:gridSpan w:val="10"/>
            <w:tcBorders>
              <w:top w:val="single" w:color="000000" w:sz="2" w:space="0"/>
              <w:left w:val="single" w:color="000000" w:sz="2" w:space="0"/>
              <w:bottom w:val="single" w:color="000000" w:sz="2" w:space="0"/>
              <w:right w:val="single" w:color="000000" w:sz="2" w:space="0"/>
            </w:tcBorders>
            <w:shd w:val="clear" w:color="auto" w:fill="auto"/>
            <w:vAlign w:val="center"/>
          </w:tcPr>
          <w:p w14:paraId="0CDECCD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CESI仿宋-GB2312"/>
                <w:b w:val="0"/>
                <w:bCs w:val="0"/>
                <w:color w:val="000000"/>
                <w:kern w:val="0"/>
                <w:sz w:val="20"/>
                <w:szCs w:val="20"/>
              </w:rPr>
            </w:pPr>
            <w:r>
              <w:rPr>
                <w:rFonts w:hint="eastAsia" w:ascii="Times New Roman" w:hAnsi="Times New Roman" w:eastAsia="仿宋_GB2312" w:cs="Times New Roman"/>
                <w:i/>
                <w:iCs/>
                <w:color w:val="C00000"/>
                <w:sz w:val="24"/>
                <w:lang w:val="en-US" w:eastAsia="zh-CN"/>
              </w:rPr>
              <w:t>审计金额</w:t>
            </w:r>
          </w:p>
        </w:tc>
      </w:tr>
      <w:tr w14:paraId="37637C2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79" w:hRule="atLeast"/>
        </w:trPr>
        <w:tc>
          <w:tcPr>
            <w:tcW w:w="298" w:type="pct"/>
            <w:vMerge w:val="restart"/>
            <w:tcBorders>
              <w:top w:val="single" w:color="auto" w:sz="4" w:space="0"/>
              <w:left w:val="single" w:color="000000" w:sz="2" w:space="0"/>
              <w:bottom w:val="single" w:color="000000" w:sz="2" w:space="0"/>
              <w:right w:val="single" w:color="000000" w:sz="2" w:space="0"/>
            </w:tcBorders>
            <w:shd w:val="clear" w:color="auto" w:fill="auto"/>
            <w:vAlign w:val="center"/>
          </w:tcPr>
          <w:p w14:paraId="52136D00">
            <w:pPr>
              <w:keepNext w:val="0"/>
              <w:keepLines w:val="0"/>
              <w:widowControl w:val="0"/>
              <w:suppressLineNumbers w:val="0"/>
              <w:autoSpaceDE w:val="0"/>
              <w:autoSpaceDN/>
              <w:spacing w:before="0" w:beforeAutospacing="0" w:after="0" w:afterAutospacing="0" w:line="560" w:lineRule="exact"/>
              <w:ind w:left="0" w:right="0" w:firstLine="0" w:firstLineChars="0"/>
              <w:jc w:val="center"/>
              <w:rPr>
                <w:rFonts w:hint="eastAsia" w:ascii="Times New Roman" w:hAnsi="Times New Roman" w:eastAsia="宋体" w:cs="宋体"/>
                <w:b/>
                <w:bCs/>
                <w:kern w:val="2"/>
                <w:sz w:val="21"/>
                <w:szCs w:val="21"/>
              </w:rPr>
            </w:pPr>
            <w:r>
              <w:rPr>
                <w:rFonts w:hint="eastAsia" w:ascii="Times New Roman" w:hAnsi="Times New Roman" w:eastAsia="宋体" w:cs="宋体"/>
                <w:b/>
                <w:bCs/>
                <w:spacing w:val="6"/>
                <w:kern w:val="2"/>
                <w:sz w:val="20"/>
                <w:szCs w:val="20"/>
                <w:lang w:val="en-US" w:eastAsia="zh-CN" w:bidi="ar"/>
              </w:rPr>
              <w:t>项目建设内容完成情况</w:t>
            </w:r>
          </w:p>
        </w:tc>
        <w:tc>
          <w:tcPr>
            <w:tcW w:w="845" w:type="pct"/>
            <w:vMerge w:val="restart"/>
            <w:tcBorders>
              <w:top w:val="single" w:color="auto" w:sz="4" w:space="0"/>
              <w:left w:val="single" w:color="000000" w:sz="2" w:space="0"/>
              <w:bottom w:val="single" w:color="auto" w:sz="4" w:space="0"/>
              <w:right w:val="single" w:color="000000" w:sz="2" w:space="0"/>
            </w:tcBorders>
            <w:shd w:val="clear" w:color="auto" w:fill="auto"/>
            <w:vAlign w:val="center"/>
          </w:tcPr>
          <w:p w14:paraId="52549B2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0" w:right="0" w:rightChars="0" w:firstLine="0" w:firstLineChars="0"/>
              <w:jc w:val="center"/>
              <w:textAlignment w:val="auto"/>
              <w:rPr>
                <w:rFonts w:hint="default" w:ascii="Times New Roman" w:hAnsi="Times New Roman" w:eastAsia="CESI仿宋-GB2312" w:cs="CESI仿宋-GB2312"/>
                <w:b w:val="0"/>
                <w:bCs w:val="0"/>
                <w:kern w:val="2"/>
                <w:sz w:val="20"/>
                <w:szCs w:val="20"/>
              </w:rPr>
            </w:pPr>
            <w:r>
              <w:rPr>
                <w:rFonts w:hint="eastAsia" w:ascii="仿宋_GB2312" w:hAnsi="仿宋_GB2312" w:eastAsia="仿宋_GB2312" w:cs="仿宋_GB2312"/>
                <w:b w:val="0"/>
                <w:bCs w:val="0"/>
                <w:kern w:val="2"/>
                <w:sz w:val="24"/>
                <w:szCs w:val="24"/>
                <w:lang w:val="en-US" w:eastAsia="zh-CN" w:bidi="ar"/>
              </w:rPr>
              <w:t>数字化改造成效（从降本、提质、增效、减存、绿色、安全等方面描述，500字以内）</w:t>
            </w:r>
          </w:p>
        </w:tc>
        <w:tc>
          <w:tcPr>
            <w:tcW w:w="1245" w:type="pct"/>
            <w:gridSpan w:val="4"/>
            <w:tcBorders>
              <w:top w:val="single" w:color="000000" w:sz="2" w:space="0"/>
              <w:left w:val="single" w:color="000000" w:sz="2" w:space="0"/>
              <w:bottom w:val="single" w:color="auto" w:sz="4" w:space="0"/>
              <w:right w:val="single" w:color="auto" w:sz="4" w:space="0"/>
            </w:tcBorders>
            <w:shd w:val="clear" w:color="auto" w:fill="auto"/>
            <w:vAlign w:val="center"/>
          </w:tcPr>
          <w:p w14:paraId="33BF8FDA">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改造阶段</w:t>
            </w:r>
          </w:p>
        </w:tc>
        <w:tc>
          <w:tcPr>
            <w:tcW w:w="1509" w:type="pct"/>
            <w:gridSpan w:val="4"/>
            <w:tcBorders>
              <w:top w:val="single" w:color="000000" w:sz="2" w:space="0"/>
              <w:left w:val="nil"/>
              <w:bottom w:val="single" w:color="auto" w:sz="4" w:space="0"/>
              <w:right w:val="single" w:color="auto" w:sz="4" w:space="0"/>
            </w:tcBorders>
            <w:shd w:val="clear" w:color="auto" w:fill="auto"/>
            <w:vAlign w:val="center"/>
          </w:tcPr>
          <w:p w14:paraId="400B148D">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改造前</w:t>
            </w:r>
          </w:p>
        </w:tc>
        <w:tc>
          <w:tcPr>
            <w:tcW w:w="1101" w:type="pct"/>
            <w:gridSpan w:val="2"/>
            <w:tcBorders>
              <w:top w:val="single" w:color="000000" w:sz="2" w:space="0"/>
              <w:left w:val="nil"/>
              <w:bottom w:val="single" w:color="auto" w:sz="4" w:space="0"/>
              <w:right w:val="single" w:color="000000" w:sz="2" w:space="0"/>
            </w:tcBorders>
            <w:shd w:val="clear" w:color="auto" w:fill="auto"/>
            <w:vAlign w:val="center"/>
          </w:tcPr>
          <w:p w14:paraId="53815926">
            <w:pPr>
              <w:keepNext w:val="0"/>
              <w:keepLines w:val="0"/>
              <w:widowControl/>
              <w:suppressLineNumbers w:val="0"/>
              <w:autoSpaceDE w:val="0"/>
              <w:autoSpaceDN/>
              <w:spacing w:before="0" w:beforeAutospacing="0" w:after="0" w:afterAutospacing="0" w:line="560" w:lineRule="exact"/>
              <w:ind w:left="0" w:right="0" w:firstLine="0" w:firstLineChars="0"/>
              <w:jc w:val="center"/>
              <w:rPr>
                <w:rFonts w:hint="eastAsia" w:ascii="仿宋_GB2312" w:hAnsi="仿宋_GB2312" w:eastAsia="仿宋_GB2312" w:cs="仿宋_GB2312"/>
                <w:b/>
                <w:bCs/>
                <w:kern w:val="2"/>
                <w:sz w:val="24"/>
                <w:szCs w:val="24"/>
              </w:rPr>
            </w:pPr>
            <w:r>
              <w:rPr>
                <w:rFonts w:hint="eastAsia" w:ascii="仿宋_GB2312" w:hAnsi="仿宋_GB2312" w:eastAsia="仿宋_GB2312" w:cs="仿宋_GB2312"/>
                <w:b/>
                <w:bCs/>
                <w:kern w:val="2"/>
                <w:sz w:val="24"/>
                <w:szCs w:val="24"/>
                <w:lang w:val="en-US" w:eastAsia="zh-CN" w:bidi="ar"/>
              </w:rPr>
              <w:t>改造后</w:t>
            </w:r>
          </w:p>
        </w:tc>
      </w:tr>
      <w:tr w14:paraId="120D23D5">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01E77653">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23DC815F">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5EC0C82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创新方面成效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2B67974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756DD9D0">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16D42604">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7CB1579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15BA39B1">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4E1ACE7F">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color w:val="000000"/>
                <w:kern w:val="0"/>
                <w:sz w:val="24"/>
                <w:szCs w:val="24"/>
                <w:lang w:val="en-US" w:eastAsia="zh-CN" w:bidi="ar"/>
              </w:rPr>
              <w:t>市场方面成效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2293C552">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1243E359">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27DE68D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6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34FE22BA">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36904C33">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0754CDA3">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提质方面成效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520D96E9">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39380B7A">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0234EEF7">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50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5593152">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7CF9AB00">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672D21C2">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降本方面成效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5F64AAB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70D4083B">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517B330E">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41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4510C44">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1D833D98">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0435F66C">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增效方面成效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37009016">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764CB939">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69F5941A">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23"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419B7DC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1695840F">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551949D9">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绿色方面成效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18FB2F5E">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322A5014">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5B0E026C">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8" w:hRule="atLeast"/>
        </w:trPr>
        <w:tc>
          <w:tcPr>
            <w:tcW w:w="298" w:type="pct"/>
            <w:vMerge w:val="continue"/>
            <w:tcBorders>
              <w:top w:val="nil"/>
              <w:left w:val="single" w:color="000000" w:sz="2" w:space="0"/>
              <w:bottom w:val="single" w:color="000000" w:sz="2" w:space="0"/>
              <w:right w:val="single" w:color="000000" w:sz="2" w:space="0"/>
            </w:tcBorders>
            <w:shd w:val="clear" w:color="auto" w:fill="auto"/>
            <w:vAlign w:val="center"/>
          </w:tcPr>
          <w:p w14:paraId="6F7429B6">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845" w:type="pct"/>
            <w:vMerge w:val="continue"/>
            <w:tcBorders>
              <w:top w:val="single" w:color="auto" w:sz="4" w:space="0"/>
              <w:left w:val="single" w:color="000000" w:sz="2" w:space="0"/>
              <w:bottom w:val="single" w:color="auto" w:sz="4" w:space="0"/>
              <w:right w:val="single" w:color="000000" w:sz="2" w:space="0"/>
            </w:tcBorders>
            <w:shd w:val="clear" w:color="auto" w:fill="auto"/>
            <w:vAlign w:val="center"/>
          </w:tcPr>
          <w:p w14:paraId="56C44209">
            <w:pPr>
              <w:keepNext w:val="0"/>
              <w:keepLines w:val="0"/>
              <w:suppressLineNumbers w:val="0"/>
              <w:spacing w:before="0" w:beforeAutospacing="0" w:after="0" w:afterAutospacing="0"/>
              <w:ind w:left="0" w:right="0"/>
              <w:rPr>
                <w:rFonts w:hint="default" w:ascii="Times New Roman" w:hAnsi="Times New Roman" w:cs="Times New Roman"/>
                <w:sz w:val="20"/>
                <w:szCs w:val="20"/>
              </w:rPr>
            </w:pPr>
          </w:p>
        </w:tc>
        <w:tc>
          <w:tcPr>
            <w:tcW w:w="1245" w:type="pct"/>
            <w:gridSpan w:val="4"/>
            <w:tcBorders>
              <w:top w:val="single" w:color="auto" w:sz="4" w:space="0"/>
              <w:left w:val="single" w:color="000000" w:sz="2" w:space="0"/>
              <w:bottom w:val="single" w:color="auto" w:sz="4" w:space="0"/>
              <w:right w:val="single" w:color="auto" w:sz="4" w:space="0"/>
            </w:tcBorders>
            <w:shd w:val="clear" w:color="auto" w:fill="auto"/>
            <w:vAlign w:val="center"/>
          </w:tcPr>
          <w:p w14:paraId="3428BDCE">
            <w:pPr>
              <w:keepNext w:val="0"/>
              <w:keepLines w:val="0"/>
              <w:pageBreakBefore w:val="0"/>
              <w:widowControl/>
              <w:suppressLineNumbers w:val="0"/>
              <w:kinsoku/>
              <w:wordWrap/>
              <w:overflowPunct/>
              <w:topLinePunct w:val="0"/>
              <w:autoSpaceDE w:val="0"/>
              <w:autoSpaceDN/>
              <w:bidi w:val="0"/>
              <w:adjustRightInd/>
              <w:snapToGrid/>
              <w:spacing w:before="0" w:beforeAutospacing="0" w:after="0" w:afterAutospacing="0" w:line="440" w:lineRule="exact"/>
              <w:ind w:left="0" w:right="0" w:firstLine="0" w:firstLineChars="0"/>
              <w:jc w:val="center"/>
              <w:textAlignment w:val="auto"/>
              <w:rPr>
                <w:rFonts w:hint="eastAsia" w:ascii="仿宋_GB2312" w:hAnsi="仿宋_GB2312" w:eastAsia="仿宋_GB2312" w:cs="仿宋_GB2312"/>
                <w:b w:val="0"/>
                <w:bCs w:val="0"/>
                <w:color w:val="000000"/>
                <w:kern w:val="0"/>
                <w:sz w:val="24"/>
                <w:szCs w:val="24"/>
              </w:rPr>
            </w:pPr>
            <w:r>
              <w:rPr>
                <w:rFonts w:hint="eastAsia" w:ascii="仿宋_GB2312" w:hAnsi="仿宋_GB2312" w:eastAsia="仿宋_GB2312" w:cs="仿宋_GB2312"/>
                <w:b w:val="0"/>
                <w:bCs w:val="0"/>
                <w:color w:val="000000"/>
                <w:kern w:val="0"/>
                <w:sz w:val="24"/>
                <w:szCs w:val="24"/>
                <w:lang w:val="en-US" w:eastAsia="zh-CN" w:bidi="ar"/>
              </w:rPr>
              <w:t>安全方面成效</w:t>
            </w:r>
          </w:p>
        </w:tc>
        <w:tc>
          <w:tcPr>
            <w:tcW w:w="1509" w:type="pct"/>
            <w:gridSpan w:val="4"/>
            <w:tcBorders>
              <w:top w:val="single" w:color="auto" w:sz="4" w:space="0"/>
              <w:left w:val="nil"/>
              <w:bottom w:val="single" w:color="auto" w:sz="4" w:space="0"/>
              <w:right w:val="single" w:color="auto" w:sz="4" w:space="0"/>
            </w:tcBorders>
            <w:shd w:val="clear" w:color="auto" w:fill="auto"/>
            <w:vAlign w:val="center"/>
          </w:tcPr>
          <w:p w14:paraId="3E6960EA">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c>
          <w:tcPr>
            <w:tcW w:w="1101" w:type="pct"/>
            <w:gridSpan w:val="2"/>
            <w:tcBorders>
              <w:top w:val="single" w:color="auto" w:sz="4" w:space="0"/>
              <w:left w:val="nil"/>
              <w:bottom w:val="single" w:color="auto" w:sz="4" w:space="0"/>
              <w:right w:val="single" w:color="000000" w:sz="2" w:space="0"/>
            </w:tcBorders>
            <w:shd w:val="clear" w:color="auto" w:fill="auto"/>
            <w:vAlign w:val="center"/>
          </w:tcPr>
          <w:p w14:paraId="469F32D0">
            <w:pPr>
              <w:pStyle w:val="18"/>
              <w:keepNext w:val="0"/>
              <w:keepLines w:val="0"/>
              <w:pageBreakBefore w:val="0"/>
              <w:widowControl w:val="0"/>
              <w:suppressLineNumbers w:val="0"/>
              <w:kinsoku/>
              <w:wordWrap/>
              <w:overflowPunct/>
              <w:topLinePunct w:val="0"/>
              <w:autoSpaceDE w:val="0"/>
              <w:autoSpaceDN/>
              <w:bidi w:val="0"/>
              <w:adjustRightInd/>
              <w:snapToGrid/>
              <w:spacing w:before="0" w:beforeAutospacing="0" w:after="0" w:afterAutospacing="0" w:line="440" w:lineRule="exact"/>
              <w:ind w:left="139" w:leftChars="0" w:right="34" w:rightChars="0" w:firstLine="0" w:firstLineChars="0"/>
              <w:jc w:val="center"/>
              <w:textAlignment w:val="auto"/>
              <w:rPr>
                <w:rFonts w:hint="default" w:ascii="Times New Roman" w:hAnsi="Times New Roman" w:eastAsia="CESI仿宋-GB2312" w:cs="CESI仿宋-GB2312"/>
                <w:b w:val="0"/>
                <w:bCs w:val="0"/>
                <w:spacing w:val="-5"/>
                <w:kern w:val="2"/>
                <w:sz w:val="20"/>
                <w:szCs w:val="20"/>
              </w:rPr>
            </w:pPr>
          </w:p>
        </w:tc>
      </w:tr>
      <w:tr w14:paraId="0F35263B">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3964" w:hRule="atLeast"/>
        </w:trPr>
        <w:tc>
          <w:tcPr>
            <w:tcW w:w="1143" w:type="pct"/>
            <w:gridSpan w:val="2"/>
            <w:tcBorders>
              <w:top w:val="single" w:color="000000" w:sz="2" w:space="0"/>
              <w:left w:val="single" w:color="000000" w:sz="2" w:space="0"/>
              <w:bottom w:val="single" w:color="000000" w:sz="2" w:space="0"/>
              <w:right w:val="single" w:color="000000" w:sz="2" w:space="0"/>
            </w:tcBorders>
            <w:shd w:val="clear" w:color="auto" w:fill="auto"/>
            <w:vAlign w:val="center"/>
          </w:tcPr>
          <w:p w14:paraId="315BB37F">
            <w:pPr>
              <w:pStyle w:val="18"/>
              <w:keepNext w:val="0"/>
              <w:keepLines w:val="0"/>
              <w:widowControl w:val="0"/>
              <w:suppressLineNumbers w:val="0"/>
              <w:autoSpaceDE w:val="0"/>
              <w:autoSpaceDN/>
              <w:spacing w:before="0" w:beforeAutospacing="0" w:after="0" w:afterAutospacing="0" w:line="560" w:lineRule="exact"/>
              <w:ind w:left="0" w:right="0" w:rightChars="0" w:firstLine="0" w:firstLineChars="0"/>
              <w:jc w:val="center"/>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企业承诺</w:t>
            </w:r>
          </w:p>
        </w:tc>
        <w:tc>
          <w:tcPr>
            <w:tcW w:w="3856" w:type="pct"/>
            <w:gridSpan w:val="10"/>
            <w:tcBorders>
              <w:top w:val="single" w:color="auto" w:sz="4" w:space="0"/>
              <w:left w:val="single" w:color="000000" w:sz="2" w:space="0"/>
              <w:bottom w:val="single" w:color="000000" w:sz="2" w:space="0"/>
              <w:right w:val="single" w:color="000000" w:sz="2" w:space="0"/>
            </w:tcBorders>
            <w:shd w:val="clear" w:color="auto" w:fill="auto"/>
            <w:vAlign w:val="center"/>
          </w:tcPr>
          <w:p w14:paraId="032A653A">
            <w:pPr>
              <w:pStyle w:val="18"/>
              <w:keepNext w:val="0"/>
              <w:keepLines w:val="0"/>
              <w:widowControl w:val="0"/>
              <w:suppressLineNumbers w:val="0"/>
              <w:autoSpaceDE w:val="0"/>
              <w:autoSpaceDN/>
              <w:spacing w:before="182" w:beforeAutospacing="0" w:after="0" w:afterAutospacing="0" w:line="560" w:lineRule="exact"/>
              <w:ind w:left="0" w:leftChars="0" w:right="34" w:rightChars="0" w:firstLine="0" w:firstLineChars="0"/>
              <w:jc w:val="left"/>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所有申报资料均真实、完整、有效，如有不实，愿意承担相应责任。</w:t>
            </w:r>
          </w:p>
          <w:p w14:paraId="040E4C2E">
            <w:pPr>
              <w:pStyle w:val="18"/>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rPr>
            </w:pPr>
          </w:p>
          <w:p w14:paraId="1B103BEE">
            <w:pPr>
              <w:pStyle w:val="18"/>
              <w:keepNext w:val="0"/>
              <w:keepLines w:val="0"/>
              <w:widowControl w:val="0"/>
              <w:suppressLineNumbers w:val="0"/>
              <w:autoSpaceDE w:val="0"/>
              <w:autoSpaceDN/>
              <w:spacing w:before="182" w:beforeAutospacing="0" w:after="0" w:afterAutospacing="0" w:line="560" w:lineRule="exact"/>
              <w:ind w:left="139" w:leftChars="0" w:right="34" w:rightChars="0" w:firstLine="480" w:firstLineChars="200"/>
              <w:jc w:val="left"/>
              <w:rPr>
                <w:rFonts w:hint="eastAsia" w:ascii="仿宋_GB2312" w:hAnsi="仿宋_GB2312" w:eastAsia="仿宋_GB2312" w:cs="仿宋_GB2312"/>
                <w:b w:val="0"/>
                <w:bCs w:val="0"/>
                <w:kern w:val="2"/>
                <w:sz w:val="24"/>
                <w:szCs w:val="24"/>
              </w:rPr>
            </w:pPr>
            <w:r>
              <w:rPr>
                <w:rFonts w:hint="eastAsia" w:ascii="仿宋_GB2312" w:hAnsi="仿宋_GB2312" w:eastAsia="仿宋_GB2312" w:cs="仿宋_GB2312"/>
                <w:b w:val="0"/>
                <w:bCs w:val="0"/>
                <w:kern w:val="2"/>
                <w:sz w:val="24"/>
                <w:szCs w:val="24"/>
                <w:lang w:val="en-US" w:eastAsia="zh-CN" w:bidi="ar"/>
              </w:rPr>
              <w:t>法定代表人（签章）              单位公章</w:t>
            </w:r>
          </w:p>
          <w:p w14:paraId="12A7748A">
            <w:pPr>
              <w:pStyle w:val="18"/>
              <w:keepNext w:val="0"/>
              <w:keepLines w:val="0"/>
              <w:widowControl w:val="0"/>
              <w:suppressLineNumbers w:val="0"/>
              <w:autoSpaceDE w:val="0"/>
              <w:autoSpaceDN/>
              <w:spacing w:before="182" w:beforeAutospacing="0" w:after="0" w:afterAutospacing="0" w:line="560" w:lineRule="exact"/>
              <w:ind w:left="490" w:leftChars="153" w:right="34" w:rightChars="0" w:firstLine="0" w:firstLineChars="0"/>
              <w:jc w:val="right"/>
              <w:rPr>
                <w:rFonts w:hint="eastAsia" w:ascii="仿宋_GB2312" w:hAnsi="仿宋_GB2312" w:eastAsia="仿宋_GB2312" w:cs="仿宋_GB2312"/>
                <w:b w:val="0"/>
                <w:bCs w:val="0"/>
                <w:spacing w:val="-5"/>
                <w:kern w:val="2"/>
                <w:sz w:val="24"/>
                <w:szCs w:val="24"/>
              </w:rPr>
            </w:pPr>
            <w:r>
              <w:rPr>
                <w:rFonts w:hint="eastAsia" w:ascii="仿宋_GB2312" w:hAnsi="仿宋_GB2312" w:eastAsia="仿宋_GB2312" w:cs="仿宋_GB2312"/>
                <w:b w:val="0"/>
                <w:bCs w:val="0"/>
                <w:kern w:val="2"/>
                <w:sz w:val="24"/>
                <w:szCs w:val="24"/>
                <w:lang w:val="en-US" w:eastAsia="zh-CN" w:bidi="ar"/>
              </w:rPr>
              <w:t>年    月     日</w:t>
            </w:r>
          </w:p>
        </w:tc>
      </w:tr>
    </w:tbl>
    <w:p w14:paraId="69631F61">
      <w:pPr>
        <w:rPr>
          <w:rFonts w:hint="default" w:ascii="Times New Roman" w:hAnsi="Times New Roman" w:eastAsia="CESI黑体-GB2312" w:cs="CESI黑体-GB2312"/>
          <w:kern w:val="44"/>
          <w:sz w:val="32"/>
          <w:szCs w:val="32"/>
        </w:rPr>
      </w:pPr>
      <w:bookmarkStart w:id="267" w:name="_Toc758"/>
      <w:bookmarkStart w:id="268" w:name="_Toc25739"/>
      <w:bookmarkStart w:id="269" w:name="_Toc16702"/>
      <w:r>
        <w:rPr>
          <w:rFonts w:hint="default" w:ascii="Times New Roman" w:hAnsi="Times New Roman" w:eastAsia="CESI黑体-GB2312" w:cs="CESI黑体-GB2312"/>
          <w:kern w:val="44"/>
          <w:sz w:val="32"/>
          <w:szCs w:val="32"/>
        </w:rPr>
        <w:br w:type="page"/>
      </w:r>
    </w:p>
    <w:p w14:paraId="0223A315">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32"/>
          <w:szCs w:val="32"/>
          <w:lang w:val="en-US" w:eastAsia="zh-CN"/>
        </w:rPr>
      </w:pPr>
      <w:r>
        <w:rPr>
          <w:rFonts w:hint="default" w:ascii="Times New Roman" w:hAnsi="Times New Roman" w:eastAsia="CESI黑体-GB2312" w:cs="CESI黑体-GB2312"/>
          <w:kern w:val="44"/>
          <w:sz w:val="32"/>
          <w:szCs w:val="32"/>
        </w:rPr>
        <w:t>一、</w:t>
      </w:r>
      <w:r>
        <w:rPr>
          <w:rFonts w:hint="eastAsia" w:ascii="Times New Roman" w:hAnsi="Times New Roman" w:eastAsia="CESI黑体-GB2312" w:cs="CESI黑体-GB2312"/>
          <w:kern w:val="44"/>
          <w:sz w:val="32"/>
          <w:szCs w:val="32"/>
          <w:lang w:val="en-US" w:eastAsia="zh-CN"/>
        </w:rPr>
        <w:t>申报单位概况</w:t>
      </w:r>
    </w:p>
    <w:p w14:paraId="77252668">
      <w:pPr>
        <w:pageBreakBefore w:val="0"/>
        <w:widowControl w:val="0"/>
        <w:kinsoku/>
        <w:wordWrap/>
        <w:overflowPunct/>
        <w:topLinePunct w:val="0"/>
        <w:autoSpaceDE/>
        <w:autoSpaceDN/>
        <w:bidi w:val="0"/>
        <w:adjustRightInd/>
        <w:snapToGrid/>
        <w:spacing w:line="578" w:lineRule="exact"/>
        <w:textAlignment w:val="auto"/>
        <w:rPr>
          <w:rFonts w:ascii="Times New Roman" w:hAnsi="Times New Roman" w:cs="Times New Roman"/>
          <w:sz w:val="28"/>
          <w:szCs w:val="28"/>
        </w:rPr>
      </w:pPr>
      <w:r>
        <w:rPr>
          <w:rFonts w:hint="eastAsia" w:ascii="Times New Roman" w:hAnsi="Times New Roman" w:cs="Times New Roman"/>
          <w:sz w:val="28"/>
          <w:szCs w:val="28"/>
          <w:lang w:val="en-US" w:eastAsia="zh-CN"/>
        </w:rPr>
        <w:t>（一）</w:t>
      </w:r>
      <w:r>
        <w:rPr>
          <w:rFonts w:ascii="Times New Roman" w:hAnsi="Times New Roman" w:cs="Times New Roman"/>
          <w:sz w:val="28"/>
          <w:szCs w:val="28"/>
          <w:lang w:val="en-US" w:eastAsia="zh-CN"/>
        </w:rPr>
        <w:t>项目申报企业（单位）设立情况、股权结构及主要股东</w:t>
      </w:r>
      <w:r>
        <w:rPr>
          <w:rFonts w:hint="eastAsia" w:ascii="Times New Roman" w:hAnsi="Times New Roman" w:cs="Times New Roman"/>
          <w:sz w:val="28"/>
          <w:szCs w:val="28"/>
          <w:lang w:val="en-US" w:eastAsia="zh-CN"/>
        </w:rPr>
        <w:t>概况、历史沿革；</w:t>
      </w:r>
    </w:p>
    <w:p w14:paraId="52A1F9F7">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（二）</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企业（单位）主营业务情况，现有生产、研发能力及在行业中的地位和竞争力；</w:t>
      </w:r>
    </w:p>
    <w:p w14:paraId="38A7041F">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（三）</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企业（单位）上年度财务状况，包括但不限于营业收入、主营业务收入、利润总额、上缴税金、资产负债率等情况；</w:t>
      </w:r>
    </w:p>
    <w:p w14:paraId="065987B1">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黑体-GB2312" w:cs="CESI黑体-GB2312"/>
          <w:kern w:val="44"/>
          <w:sz w:val="28"/>
          <w:szCs w:val="28"/>
        </w:rPr>
      </w:pPr>
      <w:r>
        <w:rPr>
          <w:rFonts w:hint="eastAsia" w:ascii="Times New Roman" w:hAnsi="Times New Roman" w:cs="Times New Roman"/>
          <w:sz w:val="28"/>
          <w:szCs w:val="28"/>
          <w:lang w:val="en-US" w:eastAsia="zh-CN"/>
        </w:rPr>
        <w:t>（四）</w:t>
      </w:r>
      <w:r>
        <w:rPr>
          <w:rFonts w:ascii="Times New Roman" w:hAnsi="Times New Roman" w:cs="Times New Roman"/>
          <w:sz w:val="28"/>
          <w:szCs w:val="28"/>
          <w:lang w:val="en-US" w:eastAsia="zh-CN"/>
        </w:rPr>
        <w:t>项目申报</w:t>
      </w:r>
      <w:r>
        <w:rPr>
          <w:rFonts w:hint="eastAsia" w:ascii="Times New Roman" w:hAnsi="Times New Roman" w:cs="Times New Roman"/>
          <w:sz w:val="28"/>
          <w:szCs w:val="28"/>
          <w:lang w:val="en-US" w:eastAsia="zh-CN"/>
        </w:rPr>
        <w:t>企业（单位）未来发展战略。</w:t>
      </w:r>
    </w:p>
    <w:p w14:paraId="2836A68C">
      <w:pPr>
        <w:pStyle w:val="2"/>
        <w:keepNext w:val="0"/>
        <w:keepLines w:val="0"/>
        <w:widowControl w:val="0"/>
        <w:suppressLineNumbers w:val="0"/>
        <w:autoSpaceDE w:val="0"/>
        <w:autoSpaceDN/>
        <w:spacing w:line="578" w:lineRule="exact"/>
        <w:rPr>
          <w:rFonts w:hint="default" w:ascii="Times New Roman" w:hAnsi="Times New Roman" w:eastAsia="CESI黑体-GB2312" w:cs="Times New Roman"/>
          <w:kern w:val="44"/>
          <w:sz w:val="32"/>
          <w:szCs w:val="32"/>
          <w:lang w:val="en-US" w:eastAsia="zh-CN"/>
        </w:rPr>
      </w:pPr>
      <w:r>
        <w:rPr>
          <w:rFonts w:hint="eastAsia" w:ascii="Times New Roman" w:hAnsi="Times New Roman" w:cs="CESI黑体-GB2312"/>
          <w:kern w:val="44"/>
          <w:sz w:val="32"/>
          <w:szCs w:val="32"/>
          <w:lang w:val="en-US" w:eastAsia="zh-CN"/>
        </w:rPr>
        <w:t>二、</w:t>
      </w:r>
      <w:r>
        <w:rPr>
          <w:rFonts w:hint="default" w:ascii="Times New Roman" w:hAnsi="Times New Roman" w:eastAsia="CESI黑体-GB2312" w:cs="CESI黑体-GB2312"/>
          <w:kern w:val="44"/>
          <w:sz w:val="32"/>
          <w:szCs w:val="32"/>
        </w:rPr>
        <w:t>项目</w:t>
      </w:r>
      <w:bookmarkEnd w:id="267"/>
      <w:bookmarkEnd w:id="268"/>
      <w:bookmarkEnd w:id="269"/>
      <w:r>
        <w:rPr>
          <w:rFonts w:hint="eastAsia" w:ascii="Times New Roman" w:hAnsi="Times New Roman" w:cs="CESI黑体-GB2312"/>
          <w:kern w:val="44"/>
          <w:sz w:val="32"/>
          <w:szCs w:val="32"/>
          <w:lang w:val="en-US" w:eastAsia="zh-CN"/>
        </w:rPr>
        <w:t>建设情况</w:t>
      </w:r>
    </w:p>
    <w:p w14:paraId="490F2F00">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（一）项目概况，建设背景、建设地点及其他基本情况；</w:t>
      </w:r>
    </w:p>
    <w:p w14:paraId="61F298C4">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（二）项目主要建设内容完成情况；</w:t>
      </w:r>
    </w:p>
    <w:p w14:paraId="6E4E0872">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default" w:ascii="Times New Roman" w:hAnsi="Times New Roman" w:eastAsia="CESI仿宋-GB2312" w:cs="CESI仿宋-GB2312"/>
          <w:kern w:val="2"/>
          <w:sz w:val="28"/>
          <w:szCs w:val="28"/>
          <w:lang w:val="en-US" w:eastAsia="zh-CN" w:bidi="ar"/>
        </w:rPr>
      </w:pPr>
      <w:r>
        <w:rPr>
          <w:rFonts w:hint="default" w:ascii="Times New Roman" w:hAnsi="Times New Roman" w:eastAsia="CESI仿宋-GB2312" w:cs="CESI仿宋-GB2312"/>
          <w:kern w:val="2"/>
          <w:sz w:val="28"/>
          <w:szCs w:val="28"/>
          <w:lang w:val="en-US" w:eastAsia="zh-CN" w:bidi="ar"/>
        </w:rPr>
        <w:t>包括主要建设内容、实现的功能、达到的性能、设备和系统部署情况、运行情况、具体成效等。</w:t>
      </w:r>
    </w:p>
    <w:p w14:paraId="138955A8">
      <w:pPr>
        <w:pStyle w:val="2"/>
        <w:keepNext w:val="0"/>
        <w:keepLines w:val="0"/>
        <w:widowControl w:val="0"/>
        <w:suppressLineNumbers w:val="0"/>
        <w:autoSpaceDE w:val="0"/>
        <w:autoSpaceDN/>
        <w:spacing w:line="578" w:lineRule="exact"/>
        <w:rPr>
          <w:rFonts w:hint="default" w:ascii="Times New Roman" w:hAnsi="Times New Roman" w:eastAsia="CESI黑体-GB2312" w:cs="Times New Roman"/>
          <w:kern w:val="44"/>
          <w:sz w:val="32"/>
          <w:szCs w:val="32"/>
        </w:rPr>
      </w:pPr>
      <w:bookmarkStart w:id="270" w:name="_Toc4750"/>
      <w:bookmarkStart w:id="271" w:name="_Toc22143"/>
      <w:bookmarkStart w:id="272" w:name="_Toc24796"/>
      <w:r>
        <w:rPr>
          <w:rFonts w:hint="eastAsia" w:ascii="Times New Roman" w:hAnsi="Times New Roman" w:cs="CESI黑体-GB2312"/>
          <w:kern w:val="44"/>
          <w:sz w:val="32"/>
          <w:szCs w:val="32"/>
          <w:lang w:val="en-US" w:eastAsia="zh-CN"/>
        </w:rPr>
        <w:t>三</w:t>
      </w:r>
      <w:r>
        <w:rPr>
          <w:rFonts w:hint="default" w:ascii="Times New Roman" w:hAnsi="Times New Roman" w:eastAsia="CESI黑体-GB2312" w:cs="CESI黑体-GB2312"/>
          <w:kern w:val="44"/>
          <w:sz w:val="32"/>
          <w:szCs w:val="32"/>
        </w:rPr>
        <w:t>、项目投资情况</w:t>
      </w:r>
      <w:bookmarkEnd w:id="270"/>
      <w:bookmarkEnd w:id="271"/>
      <w:bookmarkEnd w:id="272"/>
    </w:p>
    <w:p w14:paraId="726500D7">
      <w:pPr>
        <w:keepNext w:val="0"/>
        <w:keepLines w:val="0"/>
        <w:widowControl w:val="0"/>
        <w:suppressLineNumbers w:val="0"/>
        <w:autoSpaceDE w:val="0"/>
        <w:autoSpaceDN/>
        <w:spacing w:before="0" w:beforeAutospacing="0" w:after="0" w:afterAutospacing="0" w:line="578" w:lineRule="exact"/>
        <w:ind w:left="0" w:right="0" w:firstLine="560" w:firstLineChars="200"/>
        <w:jc w:val="both"/>
        <w:outlineLvl w:val="2"/>
        <w:rPr>
          <w:rFonts w:hint="default" w:ascii="Times New Roman" w:hAnsi="Times New Roman" w:eastAsia="CESI仿宋-GB2312" w:cs="Times New Roman"/>
          <w:kern w:val="2"/>
          <w:sz w:val="28"/>
          <w:szCs w:val="28"/>
        </w:rPr>
      </w:pPr>
      <w:bookmarkStart w:id="273" w:name="_Toc16780"/>
      <w:bookmarkStart w:id="274" w:name="_Toc19649"/>
      <w:r>
        <w:rPr>
          <w:rFonts w:hint="default" w:ascii="Times New Roman" w:hAnsi="Times New Roman" w:eastAsia="CESI仿宋-GB2312" w:cs="CESI仿宋-GB2312"/>
          <w:kern w:val="2"/>
          <w:sz w:val="28"/>
          <w:szCs w:val="28"/>
          <w:lang w:val="en-US" w:eastAsia="zh-CN" w:bidi="ar"/>
        </w:rPr>
        <w:t>（一）项目投资规模、构成等内容；</w:t>
      </w:r>
      <w:bookmarkEnd w:id="273"/>
      <w:bookmarkEnd w:id="274"/>
    </w:p>
    <w:p w14:paraId="19B553DB">
      <w:pPr>
        <w:keepNext w:val="0"/>
        <w:keepLines w:val="0"/>
        <w:widowControl w:val="0"/>
        <w:suppressLineNumbers w:val="0"/>
        <w:autoSpaceDE w:val="0"/>
        <w:autoSpaceDN/>
        <w:spacing w:before="0" w:beforeAutospacing="0" w:after="0" w:afterAutospacing="0" w:line="578"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（二）项目截至申报时间已完成投资，须明确信息化软硬件投资额。数据须与</w:t>
      </w:r>
      <w:r>
        <w:rPr>
          <w:rFonts w:hint="eastAsia" w:ascii="Times New Roman" w:hAnsi="Times New Roman" w:cs="CESI仿宋-GB2312"/>
          <w:kern w:val="2"/>
          <w:sz w:val="28"/>
          <w:szCs w:val="28"/>
          <w:lang w:val="en-US" w:eastAsia="zh-CN" w:bidi="ar"/>
        </w:rPr>
        <w:t>表</w:t>
      </w:r>
      <w:r>
        <w:rPr>
          <w:rFonts w:hint="default" w:ascii="Times New Roman" w:hAnsi="Times New Roman" w:eastAsia="CESI仿宋-GB2312" w:cs="CESI仿宋-GB2312"/>
          <w:kern w:val="2"/>
          <w:sz w:val="28"/>
          <w:szCs w:val="28"/>
          <w:lang w:val="en-US" w:eastAsia="zh-CN" w:bidi="ar"/>
        </w:rPr>
        <w:t>中已完成投资数据一致，项目投资构成及已完成投资明细按表中格式填报。</w:t>
      </w:r>
    </w:p>
    <w:p w14:paraId="7C04A3B4">
      <w:pPr>
        <w:pStyle w:val="2"/>
        <w:pageBreakBefore w:val="0"/>
        <w:widowControl w:val="0"/>
        <w:kinsoku/>
        <w:wordWrap/>
        <w:overflowPunct/>
        <w:topLinePunct w:val="0"/>
        <w:autoSpaceDE/>
        <w:autoSpaceDN/>
        <w:bidi w:val="0"/>
        <w:adjustRightInd/>
        <w:snapToGrid/>
        <w:spacing w:line="578" w:lineRule="exact"/>
        <w:textAlignment w:val="auto"/>
        <w:outlineLvl w:val="2"/>
        <w:rPr>
          <w:rFonts w:hint="default" w:ascii="Times New Roman" w:hAnsi="Times New Roman" w:cs="Times New Roman"/>
          <w:lang w:val="en-US" w:eastAsia="zh-CN"/>
        </w:rPr>
      </w:pPr>
      <w:bookmarkStart w:id="275" w:name="_Toc11940"/>
      <w:bookmarkStart w:id="276" w:name="_Toc16558"/>
      <w:bookmarkStart w:id="277" w:name="_Toc22376"/>
      <w:r>
        <w:rPr>
          <w:rFonts w:hint="eastAsia" w:ascii="Times New Roman" w:hAnsi="Times New Roman" w:cs="CESI黑体-GB2312"/>
          <w:kern w:val="44"/>
          <w:sz w:val="32"/>
          <w:szCs w:val="32"/>
          <w:lang w:val="en-US" w:eastAsia="zh-CN"/>
        </w:rPr>
        <w:t>四</w:t>
      </w:r>
      <w:r>
        <w:rPr>
          <w:rFonts w:hint="default" w:ascii="Times New Roman" w:hAnsi="Times New Roman" w:eastAsia="CESI黑体-GB2312" w:cs="CESI黑体-GB2312"/>
          <w:kern w:val="44"/>
          <w:sz w:val="32"/>
          <w:szCs w:val="32"/>
        </w:rPr>
        <w:t>、</w:t>
      </w:r>
      <w:bookmarkStart w:id="278" w:name="_Toc28848"/>
      <w:bookmarkStart w:id="279" w:name="_Toc13414"/>
      <w:bookmarkStart w:id="280" w:name="_Toc21749"/>
      <w:r>
        <w:rPr>
          <w:rFonts w:hint="eastAsia" w:ascii="Times New Roman" w:hAnsi="Times New Roman" w:cs="Times New Roman"/>
          <w:lang w:val="en-US" w:eastAsia="zh-CN"/>
        </w:rPr>
        <w:t>项目符合性描述</w:t>
      </w:r>
      <w:bookmarkEnd w:id="278"/>
      <w:bookmarkEnd w:id="279"/>
      <w:bookmarkEnd w:id="280"/>
    </w:p>
    <w:p w14:paraId="4FEE449D">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Times New Roman"/>
          <w:sz w:val="28"/>
          <w:szCs w:val="28"/>
          <w:lang w:val="en-US" w:eastAsia="zh-CN"/>
        </w:rPr>
      </w:pPr>
      <w:r>
        <w:rPr>
          <w:rFonts w:hint="eastAsia" w:ascii="Times New Roman" w:hAnsi="Times New Roman" w:cs="Times New Roman"/>
          <w:sz w:val="28"/>
          <w:szCs w:val="28"/>
          <w:lang w:val="en-US" w:eastAsia="zh-CN"/>
        </w:rPr>
        <w:t>（一）项目是否达到申报要求：此次改造项目已完成改造，经第三方专项审计，达到资金申报标准及相关要求。</w:t>
      </w:r>
    </w:p>
    <w:p w14:paraId="2E03D67D">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eastAsia="仿宋_GB2312" w:cs="仿宋_GB2312"/>
          <w:color w:val="000000"/>
          <w:kern w:val="0"/>
          <w:sz w:val="28"/>
          <w:szCs w:val="28"/>
        </w:rPr>
      </w:pPr>
      <w:r>
        <w:rPr>
          <w:rFonts w:hint="eastAsia" w:ascii="Times New Roman" w:hAnsi="Times New Roman" w:cs="Times New Roman"/>
          <w:sz w:val="28"/>
          <w:szCs w:val="28"/>
          <w:lang w:val="en-US" w:eastAsia="zh-CN"/>
        </w:rPr>
        <w:t>（二）项目是否享受过其他资金支持描述：需注明企业获中央财政资金支持情况：1.已获得中央财政中小企业发展专项资金支持的专精特新“小巨人”企业（否）；2.已纳入《工业和信息化部办公厅 财政部办公厅关于开展财政支持中小企业数字化转型试点工作的通知》（工信厅联企业〔2022〕22号）中改造试点的中小企业（否）。</w:t>
      </w:r>
    </w:p>
    <w:p w14:paraId="3C020477">
      <w:pPr>
        <w:pStyle w:val="2"/>
        <w:widowControl/>
        <w:rPr>
          <w:rFonts w:hint="default" w:ascii="Times New Roman" w:hAnsi="Times New Roman" w:eastAsia="CESI黑体-GB2312" w:cs="Times New Roman"/>
          <w:kern w:val="44"/>
          <w:sz w:val="32"/>
          <w:szCs w:val="32"/>
        </w:rPr>
      </w:pPr>
      <w:bookmarkStart w:id="281" w:name="_Toc13623"/>
      <w:bookmarkStart w:id="282" w:name="_Toc3676"/>
      <w:bookmarkStart w:id="283" w:name="_Toc19066"/>
      <w:r>
        <w:rPr>
          <w:rFonts w:hint="eastAsia" w:ascii="Times New Roman" w:hAnsi="Times New Roman" w:cs="CESI黑体-GB2312"/>
          <w:kern w:val="44"/>
          <w:sz w:val="32"/>
          <w:szCs w:val="32"/>
          <w:lang w:val="en-US" w:eastAsia="zh-CN"/>
        </w:rPr>
        <w:t>五</w:t>
      </w:r>
      <w:r>
        <w:rPr>
          <w:rFonts w:hint="default" w:ascii="Times New Roman" w:hAnsi="Times New Roman" w:eastAsia="CESI黑体-GB2312" w:cs="CESI黑体-GB2312"/>
          <w:kern w:val="44"/>
          <w:sz w:val="32"/>
          <w:szCs w:val="32"/>
        </w:rPr>
        <w:t>、项目效益情况</w:t>
      </w:r>
      <w:bookmarkEnd w:id="281"/>
      <w:bookmarkEnd w:id="282"/>
      <w:bookmarkEnd w:id="283"/>
    </w:p>
    <w:p w14:paraId="307456F4">
      <w:pPr>
        <w:keepNext w:val="0"/>
        <w:keepLines w:val="0"/>
        <w:widowControl w:val="0"/>
        <w:suppressLineNumbers w:val="0"/>
        <w:spacing w:before="0" w:beforeAutospacing="0" w:after="0" w:afterAutospacing="0" w:line="560" w:lineRule="exact"/>
        <w:ind w:left="0" w:right="0" w:firstLine="560" w:firstLineChars="200"/>
        <w:jc w:val="both"/>
        <w:rPr>
          <w:rFonts w:hint="eastAsia" w:ascii="Times New Roman" w:hAnsi="Times New Roman" w:eastAsia="仿宋_GB2312" w:cs="仿宋_GB2312"/>
          <w:color w:val="000000"/>
          <w:kern w:val="0"/>
          <w:sz w:val="28"/>
          <w:szCs w:val="28"/>
        </w:rPr>
      </w:pPr>
      <w:r>
        <w:rPr>
          <w:rFonts w:hint="default" w:ascii="Times New Roman" w:hAnsi="Times New Roman" w:eastAsia="CESI仿宋-GB2312" w:cs="CESI仿宋-GB2312"/>
          <w:kern w:val="2"/>
          <w:sz w:val="28"/>
          <w:szCs w:val="28"/>
          <w:lang w:val="en-US" w:eastAsia="zh-CN" w:bidi="ar"/>
        </w:rPr>
        <w:t>围绕企业研发设计、生产制造、运营管理、采购销售、产业链协同等关键环节，以提质、增效、降本、减存、绿色、安全为目标，达到的数字化改造成效。</w:t>
      </w:r>
    </w:p>
    <w:p w14:paraId="44ED15A4">
      <w:pPr>
        <w:pStyle w:val="2"/>
        <w:widowControl/>
        <w:rPr>
          <w:rFonts w:hint="default" w:ascii="Times New Roman" w:hAnsi="Times New Roman" w:eastAsia="CESI黑体-GB2312" w:cs="Times New Roman"/>
          <w:kern w:val="44"/>
          <w:sz w:val="32"/>
          <w:szCs w:val="32"/>
        </w:rPr>
      </w:pPr>
      <w:r>
        <w:rPr>
          <w:rFonts w:hint="eastAsia" w:ascii="Times New Roman" w:hAnsi="Times New Roman" w:cs="CESI黑体-GB2312"/>
          <w:kern w:val="44"/>
          <w:sz w:val="32"/>
          <w:szCs w:val="32"/>
          <w:lang w:val="en-US" w:eastAsia="zh-CN"/>
        </w:rPr>
        <w:t>六</w:t>
      </w:r>
      <w:r>
        <w:rPr>
          <w:rFonts w:hint="default" w:ascii="Times New Roman" w:hAnsi="Times New Roman" w:eastAsia="CESI黑体-GB2312" w:cs="CESI黑体-GB2312"/>
          <w:kern w:val="44"/>
          <w:sz w:val="32"/>
          <w:szCs w:val="32"/>
        </w:rPr>
        <w:t>、附件</w:t>
      </w:r>
    </w:p>
    <w:p w14:paraId="32DE0F49">
      <w:pPr>
        <w:pageBreakBefore w:val="0"/>
        <w:widowControl w:val="0"/>
        <w:kinsoku/>
        <w:wordWrap/>
        <w:overflowPunct/>
        <w:topLinePunct w:val="0"/>
        <w:autoSpaceDE/>
        <w:autoSpaceDN/>
        <w:bidi w:val="0"/>
        <w:adjustRightInd/>
        <w:snapToGrid/>
        <w:spacing w:line="578" w:lineRule="exact"/>
        <w:textAlignment w:val="auto"/>
        <w:rPr>
          <w:rFonts w:hint="eastAsia" w:ascii="Times New Roman" w:hAnsi="Times New Roman" w:cs="Times New Roman"/>
          <w:sz w:val="28"/>
          <w:szCs w:val="28"/>
          <w:lang w:val="en-US" w:eastAsia="zh-CN"/>
        </w:rPr>
      </w:pPr>
      <w:bookmarkStart w:id="284" w:name="OLE_LINK2"/>
      <w:bookmarkStart w:id="285" w:name="OLE_LINK6"/>
      <w:bookmarkStart w:id="286" w:name="OLE_LINK7"/>
      <w:r>
        <w:rPr>
          <w:rFonts w:hint="default" w:ascii="Times New Roman" w:hAnsi="Times New Roman" w:eastAsia="CESI仿宋-GB2312" w:cs="CESI仿宋-GB2312"/>
          <w:kern w:val="2"/>
          <w:sz w:val="28"/>
          <w:szCs w:val="28"/>
          <w:lang w:val="en-US" w:eastAsia="zh-CN" w:bidi="ar"/>
        </w:rPr>
        <w:t>（一）</w:t>
      </w:r>
      <w:r>
        <w:rPr>
          <w:rFonts w:hint="eastAsia" w:ascii="Times New Roman" w:hAnsi="Times New Roman" w:cs="Times New Roman"/>
          <w:sz w:val="28"/>
          <w:szCs w:val="28"/>
          <w:lang w:val="en-US" w:eastAsia="zh-CN"/>
        </w:rPr>
        <w:t>企业营业执照复印件</w:t>
      </w:r>
      <w:bookmarkEnd w:id="284"/>
      <w:r>
        <w:rPr>
          <w:rFonts w:hint="eastAsia" w:ascii="Times New Roman" w:hAnsi="Times New Roman" w:cs="Times New Roman"/>
          <w:sz w:val="28"/>
          <w:szCs w:val="28"/>
          <w:lang w:val="en-US" w:eastAsia="zh-CN"/>
        </w:rPr>
        <w:t>；</w:t>
      </w:r>
    </w:p>
    <w:p w14:paraId="7B0E7844">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eastAsia="CESI仿宋-GB2312" w:cs="CESI仿宋-GB2312"/>
          <w:kern w:val="2"/>
          <w:sz w:val="28"/>
          <w:szCs w:val="28"/>
          <w:lang w:val="en-US" w:eastAsia="zh-CN" w:bidi="ar"/>
        </w:rPr>
      </w:pPr>
      <w:bookmarkStart w:id="287" w:name="OLE_LINK3"/>
      <w:r>
        <w:rPr>
          <w:rFonts w:hint="eastAsia" w:ascii="Times New Roman" w:hAnsi="Times New Roman" w:cs="Times New Roman"/>
          <w:sz w:val="28"/>
          <w:szCs w:val="28"/>
          <w:lang w:val="en-US" w:eastAsia="zh-CN"/>
        </w:rPr>
        <w:t>（二）上</w:t>
      </w:r>
      <w:r>
        <w:rPr>
          <w:rFonts w:hint="default" w:ascii="Times New Roman" w:hAnsi="Times New Roman" w:cs="Times New Roman"/>
          <w:sz w:val="28"/>
          <w:szCs w:val="28"/>
          <w:lang w:val="en-US" w:eastAsia="zh-CN"/>
        </w:rPr>
        <w:t>年度财务审计报告或财务报表（含资产负债表、利润表和现金流量表）</w:t>
      </w:r>
      <w:r>
        <w:rPr>
          <w:rFonts w:hint="eastAsia" w:ascii="Times New Roman" w:hAnsi="Times New Roman" w:cs="Times New Roman"/>
          <w:color w:val="FF0000"/>
          <w:sz w:val="28"/>
          <w:szCs w:val="28"/>
          <w:lang w:val="en-US" w:eastAsia="zh-CN"/>
        </w:rPr>
        <w:t>（非仁和审计出具的审计报告，而是本企业上年度的审计报告或财务报表）</w:t>
      </w:r>
      <w:r>
        <w:rPr>
          <w:rFonts w:hint="eastAsia" w:ascii="Times New Roman" w:hAnsi="Times New Roman" w:cs="Times New Roman"/>
          <w:sz w:val="28"/>
          <w:szCs w:val="28"/>
          <w:lang w:val="en-US" w:eastAsia="zh-CN"/>
        </w:rPr>
        <w:t>；</w:t>
      </w:r>
    </w:p>
    <w:bookmarkEnd w:id="287"/>
    <w:p w14:paraId="43871B02">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eastAsia" w:ascii="Times New Roman" w:hAnsi="Times New Roman" w:cs="CESI仿宋-GB2312"/>
          <w:kern w:val="2"/>
          <w:sz w:val="28"/>
          <w:szCs w:val="28"/>
          <w:lang w:val="en-US" w:eastAsia="zh-CN" w:bidi="ar"/>
        </w:rPr>
        <w:t>（三）</w:t>
      </w:r>
      <w:r>
        <w:rPr>
          <w:rFonts w:hint="default" w:ascii="Times New Roman" w:hAnsi="Times New Roman" w:eastAsia="CESI仿宋-GB2312" w:cs="CESI仿宋-GB2312"/>
          <w:kern w:val="2"/>
          <w:sz w:val="28"/>
          <w:szCs w:val="28"/>
          <w:lang w:val="en-US" w:eastAsia="zh-CN" w:bidi="ar"/>
        </w:rPr>
        <w:t>与服务商签订的数字化改造合同、项目发票；</w:t>
      </w:r>
    </w:p>
    <w:p w14:paraId="5BFF47DC">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bookmarkStart w:id="288" w:name="OLE_LINK4"/>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四</w:t>
      </w:r>
      <w:r>
        <w:rPr>
          <w:rFonts w:hint="default" w:ascii="Times New Roman" w:hAnsi="Times New Roman" w:eastAsia="CESI仿宋-GB2312" w:cs="CESI仿宋-GB2312"/>
          <w:kern w:val="2"/>
          <w:sz w:val="28"/>
          <w:szCs w:val="28"/>
          <w:lang w:val="en-US" w:eastAsia="zh-CN" w:bidi="ar"/>
        </w:rPr>
        <w:t>）企业组织的项目竣工验收</w:t>
      </w:r>
      <w:r>
        <w:rPr>
          <w:rFonts w:hint="eastAsia" w:ascii="Times New Roman" w:hAnsi="Times New Roman" w:cs="CESI仿宋-GB2312"/>
          <w:kern w:val="2"/>
          <w:sz w:val="28"/>
          <w:szCs w:val="28"/>
          <w:lang w:val="en-US" w:eastAsia="zh-CN" w:bidi="ar"/>
        </w:rPr>
        <w:t>单（</w:t>
      </w:r>
      <w:r>
        <w:rPr>
          <w:rFonts w:hint="eastAsia" w:ascii="Times New Roman" w:hAnsi="Times New Roman" w:cs="CESI仿宋-GB2312"/>
          <w:color w:val="FF0000"/>
          <w:kern w:val="2"/>
          <w:sz w:val="28"/>
          <w:szCs w:val="28"/>
          <w:lang w:val="en-US" w:eastAsia="zh-CN" w:bidi="ar"/>
        </w:rPr>
        <w:t>不要写验收报告，引起歧义</w:t>
      </w:r>
      <w:r>
        <w:rPr>
          <w:rFonts w:hint="eastAsia" w:ascii="Times New Roman" w:hAnsi="Times New Roman" w:cs="CESI仿宋-GB2312"/>
          <w:kern w:val="2"/>
          <w:sz w:val="28"/>
          <w:szCs w:val="28"/>
          <w:lang w:val="en-US" w:eastAsia="zh-CN" w:bidi="ar"/>
        </w:rPr>
        <w:t>）</w:t>
      </w:r>
      <w:r>
        <w:rPr>
          <w:rFonts w:hint="default" w:ascii="Times New Roman" w:hAnsi="Times New Roman" w:eastAsia="CESI仿宋-GB2312" w:cs="CESI仿宋-GB2312"/>
          <w:kern w:val="2"/>
          <w:sz w:val="28"/>
          <w:szCs w:val="28"/>
          <w:lang w:val="en-US" w:eastAsia="zh-CN" w:bidi="ar"/>
        </w:rPr>
        <w:t>；</w:t>
      </w:r>
    </w:p>
    <w:p w14:paraId="385EDEC6">
      <w:pPr>
        <w:keepNext w:val="0"/>
        <w:keepLines w:val="0"/>
        <w:widowControl w:val="0"/>
        <w:suppressLineNumbers w:val="0"/>
        <w:spacing w:before="0" w:beforeAutospacing="0" w:after="0" w:afterAutospacing="0" w:line="560" w:lineRule="exact"/>
        <w:ind w:left="0" w:right="0" w:firstLine="560" w:firstLineChars="200"/>
        <w:jc w:val="both"/>
        <w:rPr>
          <w:rFonts w:hint="default" w:ascii="Times New Roman" w:hAnsi="Times New Roman" w:eastAsia="CESI仿宋-GB2312" w:cs="Times New Roman"/>
          <w:kern w:val="2"/>
          <w:sz w:val="28"/>
          <w:szCs w:val="28"/>
        </w:rPr>
      </w:pP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五</w:t>
      </w:r>
      <w:r>
        <w:rPr>
          <w:rFonts w:hint="default" w:ascii="Times New Roman" w:hAnsi="Times New Roman" w:eastAsia="CESI仿宋-GB2312" w:cs="CESI仿宋-GB2312"/>
          <w:kern w:val="2"/>
          <w:sz w:val="28"/>
          <w:szCs w:val="28"/>
          <w:lang w:val="en-US" w:eastAsia="zh-CN" w:bidi="ar"/>
        </w:rPr>
        <w:t>）项目形象进度照片；</w:t>
      </w:r>
    </w:p>
    <w:bookmarkEnd w:id="288"/>
    <w:p w14:paraId="063F5D63">
      <w:pPr>
        <w:pageBreakBefore w:val="0"/>
        <w:widowControl w:val="0"/>
        <w:kinsoku/>
        <w:wordWrap/>
        <w:overflowPunct/>
        <w:topLinePunct w:val="0"/>
        <w:autoSpaceDE/>
        <w:autoSpaceDN/>
        <w:bidi w:val="0"/>
        <w:adjustRightInd/>
        <w:snapToGrid/>
        <w:spacing w:line="578" w:lineRule="exact"/>
        <w:textAlignment w:val="auto"/>
        <w:rPr>
          <w:rFonts w:hint="default" w:ascii="Times New Roman" w:hAnsi="Times New Roman" w:cs="CESI仿宋-GB2312"/>
          <w:i/>
          <w:iCs/>
          <w:color w:val="C00000"/>
          <w:sz w:val="24"/>
          <w:szCs w:val="24"/>
          <w:lang w:val="en-US" w:eastAsia="zh-CN"/>
        </w:rPr>
        <w:sectPr>
          <w:pgSz w:w="11906" w:h="16838"/>
          <w:pgMar w:top="1440" w:right="1800" w:bottom="1440" w:left="1800" w:header="851" w:footer="992" w:gutter="0"/>
          <w:pgNumType w:fmt="numberInDash"/>
          <w:cols w:space="425" w:num="1"/>
          <w:docGrid w:type="lines" w:linePitch="312" w:charSpace="0"/>
        </w:sectPr>
      </w:pPr>
      <w:bookmarkStart w:id="289" w:name="OLE_LINK5"/>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六</w:t>
      </w:r>
      <w:r>
        <w:rPr>
          <w:rFonts w:hint="default" w:ascii="Times New Roman" w:hAnsi="Times New Roman" w:eastAsia="CESI仿宋-GB2312" w:cs="CESI仿宋-GB2312"/>
          <w:kern w:val="2"/>
          <w:sz w:val="28"/>
          <w:szCs w:val="28"/>
          <w:lang w:val="en-US" w:eastAsia="zh-CN" w:bidi="ar"/>
        </w:rPr>
        <w:t>）</w:t>
      </w:r>
      <w:r>
        <w:rPr>
          <w:rFonts w:hint="eastAsia" w:ascii="Times New Roman" w:hAnsi="Times New Roman" w:cs="CESI仿宋-GB2312"/>
          <w:kern w:val="2"/>
          <w:sz w:val="28"/>
          <w:szCs w:val="28"/>
          <w:lang w:val="en-US" w:eastAsia="zh-CN" w:bidi="ar"/>
        </w:rPr>
        <w:t>第三方评测机构出具的</w:t>
      </w:r>
      <w:r>
        <w:rPr>
          <w:rFonts w:hint="eastAsia" w:ascii="Times New Roman" w:hAnsi="Times New Roman" w:cs="Times New Roman"/>
          <w:sz w:val="28"/>
          <w:szCs w:val="28"/>
          <w:lang w:val="en-US" w:eastAsia="zh-CN"/>
        </w:rPr>
        <w:t>企业数字化水平评测报告中三个截图</w:t>
      </w:r>
      <w:bookmarkEnd w:id="289"/>
      <w:r>
        <w:rPr>
          <w:rFonts w:hint="eastAsia" w:ascii="Times New Roman" w:hAnsi="Times New Roman" w:cs="Times New Roman"/>
          <w:sz w:val="28"/>
          <w:szCs w:val="28"/>
          <w:lang w:val="en-US" w:eastAsia="zh-CN"/>
        </w:rPr>
        <w:t>（</w:t>
      </w:r>
      <w:r>
        <w:rPr>
          <w:rFonts w:hint="eastAsia" w:ascii="Times New Roman" w:hAnsi="Times New Roman" w:cs="CESI仿宋-GB2312"/>
          <w:i/>
          <w:iCs/>
          <w:color w:val="C00000"/>
          <w:sz w:val="24"/>
          <w:szCs w:val="24"/>
          <w:lang w:val="en-US" w:eastAsia="zh-CN"/>
        </w:rPr>
        <w:t>定级截图、数字化基础、管理及成效评测截图、数字化经营应用场景等级判定截图）</w:t>
      </w:r>
    </w:p>
    <w:bookmarkEnd w:id="275"/>
    <w:bookmarkEnd w:id="276"/>
    <w:bookmarkEnd w:id="277"/>
    <w:bookmarkEnd w:id="285"/>
    <w:p w14:paraId="2B7B769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290" w:name="_Toc27721"/>
      <w:bookmarkStart w:id="291" w:name="_Toc23421"/>
      <w:bookmarkStart w:id="292" w:name="_Toc7872"/>
      <w:r>
        <w:rPr>
          <w:rFonts w:hint="eastAsia" w:ascii="Times New Roman" w:hAnsi="Times New Roman" w:cs="CESI仿宋-GB2312"/>
          <w:b/>
          <w:bCs/>
          <w:kern w:val="2"/>
          <w:sz w:val="32"/>
          <w:szCs w:val="32"/>
          <w:lang w:val="en-US" w:eastAsia="zh-CN" w:bidi="ar"/>
        </w:rPr>
        <w:t>（一）企业营业执照复印件</w:t>
      </w:r>
      <w:r>
        <w:rPr>
          <w:rFonts w:hint="eastAsia" w:ascii="Times New Roman" w:hAnsi="Times New Roman" w:cs="CESI仿宋-GB2312"/>
          <w:b/>
          <w:bCs/>
          <w:color w:val="FF0000"/>
          <w:kern w:val="2"/>
          <w:sz w:val="32"/>
          <w:szCs w:val="32"/>
          <w:lang w:val="en-US" w:eastAsia="zh-CN" w:bidi="ar"/>
        </w:rPr>
        <w:t>（这个小标题保留，下同）</w:t>
      </w:r>
    </w:p>
    <w:p w14:paraId="696505F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r>
        <w:rPr>
          <w:rFonts w:hint="eastAsia" w:ascii="Times New Roman" w:hAnsi="Times New Roman" w:cs="CESI仿宋-GB2312"/>
          <w:b/>
          <w:bCs/>
          <w:kern w:val="2"/>
          <w:sz w:val="32"/>
          <w:szCs w:val="32"/>
          <w:lang w:val="en-US" w:eastAsia="zh-CN" w:bidi="ar"/>
        </w:rPr>
        <w:t>（二）上年度财务审计报告或财务报表（含资产负债表、利润表和现金流量表）；</w:t>
      </w:r>
    </w:p>
    <w:p w14:paraId="06BD9A39">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14:paraId="16B3207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pPr>
      <w:bookmarkStart w:id="293" w:name="OLE_LINK21"/>
      <w:r>
        <w:rPr>
          <w:rFonts w:hint="eastAsia" w:ascii="Times New Roman" w:hAnsi="Times New Roman" w:cs="CESI仿宋-GB2312"/>
          <w:b/>
          <w:bCs/>
          <w:kern w:val="2"/>
          <w:sz w:val="32"/>
          <w:szCs w:val="32"/>
          <w:lang w:val="en-US" w:eastAsia="zh-CN" w:bidi="ar"/>
        </w:rPr>
        <w:t>（三）</w:t>
      </w:r>
      <w:r>
        <w:rPr>
          <w:rFonts w:hint="default" w:ascii="Times New Roman" w:hAnsi="Times New Roman" w:eastAsia="CESI仿宋-GB2312" w:cs="CESI仿宋-GB2312"/>
          <w:b/>
          <w:bCs/>
          <w:kern w:val="2"/>
          <w:sz w:val="32"/>
          <w:szCs w:val="32"/>
          <w:lang w:val="en-US" w:eastAsia="zh-CN" w:bidi="ar"/>
        </w:rPr>
        <w:t>与服务商签订的数字化改造合同</w:t>
      </w:r>
      <w:r>
        <w:rPr>
          <w:rFonts w:hint="eastAsia" w:ascii="Times New Roman" w:hAnsi="Times New Roman" w:cs="CESI仿宋-GB2312"/>
          <w:b/>
          <w:bCs/>
          <w:kern w:val="2"/>
          <w:sz w:val="32"/>
          <w:szCs w:val="32"/>
          <w:lang w:val="en-US" w:eastAsia="zh-CN" w:bidi="ar"/>
        </w:rPr>
        <w:t>、项目发票依次粘贴</w:t>
      </w:r>
    </w:p>
    <w:p w14:paraId="379AC8E6">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center"/>
        <w:textAlignment w:val="auto"/>
        <w:outlineLvl w:val="0"/>
        <w:rPr>
          <w:rFonts w:hint="default" w:ascii="Times New Roman" w:hAnsi="Times New Roman" w:cs="CESI仿宋-GB2312"/>
          <w:b/>
          <w:bCs/>
          <w:i/>
          <w:iCs/>
          <w:color w:val="C00000"/>
          <w:kern w:val="2"/>
          <w:sz w:val="32"/>
          <w:szCs w:val="32"/>
          <w:lang w:val="en-US" w:eastAsia="zh-CN" w:bidi="ar"/>
        </w:rPr>
      </w:pPr>
      <w:r>
        <w:rPr>
          <w:rFonts w:hint="eastAsia" w:ascii="Times New Roman" w:hAnsi="Times New Roman" w:cs="CESI仿宋-GB2312"/>
          <w:b/>
          <w:bCs/>
          <w:i/>
          <w:iCs/>
          <w:color w:val="C00000"/>
          <w:kern w:val="2"/>
          <w:sz w:val="32"/>
          <w:szCs w:val="32"/>
          <w:lang w:val="en-US" w:eastAsia="zh-CN" w:bidi="ar"/>
        </w:rPr>
        <w:t>与多个服务商合作请附上多个合同</w:t>
      </w:r>
    </w:p>
    <w:bookmarkEnd w:id="290"/>
    <w:bookmarkEnd w:id="291"/>
    <w:bookmarkEnd w:id="292"/>
    <w:bookmarkEnd w:id="293"/>
    <w:p w14:paraId="57D5339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592E759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B0F8426">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EBFC63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530CCB9">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47F78FF">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22763B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9696E0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FC35A7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6B4B55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97D4BF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50F865B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359C35C">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F97AD0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DF6ADD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B8A5D1C">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034F57A5">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4C67FE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B668AF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354EF995">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500E5C8A">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5521B7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C2773C2">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2C304848">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4E8230C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AD83BBD">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1C966074">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A8B1193">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78571E77">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p>
    <w:p w14:paraId="6C7410A8">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eastAsia"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四</w:t>
      </w:r>
      <w:r>
        <w:rPr>
          <w:rFonts w:hint="default" w:ascii="Times New Roman" w:hAnsi="Times New Roman" w:cs="CESI仿宋-GB2312"/>
          <w:b/>
          <w:bCs/>
          <w:kern w:val="2"/>
          <w:sz w:val="32"/>
          <w:szCs w:val="32"/>
          <w:lang w:val="en-US" w:eastAsia="zh-CN" w:bidi="ar"/>
        </w:rPr>
        <w:t>）企业组织的项目竣工验收</w:t>
      </w:r>
      <w:r>
        <w:rPr>
          <w:rFonts w:hint="eastAsia" w:ascii="Times New Roman" w:hAnsi="Times New Roman" w:cs="CESI仿宋-GB2312"/>
          <w:b/>
          <w:bCs/>
          <w:kern w:val="2"/>
          <w:sz w:val="32"/>
          <w:szCs w:val="32"/>
          <w:lang w:val="en-US" w:eastAsia="zh-CN" w:bidi="ar"/>
        </w:rPr>
        <w:t>单</w:t>
      </w:r>
    </w:p>
    <w:p w14:paraId="1BACF00B">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五</w:t>
      </w:r>
      <w:r>
        <w:rPr>
          <w:rFonts w:hint="default" w:ascii="Times New Roman" w:hAnsi="Times New Roman" w:cs="CESI仿宋-GB2312"/>
          <w:b/>
          <w:bCs/>
          <w:kern w:val="2"/>
          <w:sz w:val="32"/>
          <w:szCs w:val="32"/>
          <w:lang w:val="en-US" w:eastAsia="zh-CN" w:bidi="ar"/>
        </w:rPr>
        <w:t>）项目形象进度照片</w:t>
      </w:r>
    </w:p>
    <w:p w14:paraId="71A24C10">
      <w:pPr>
        <w:keepNext w:val="0"/>
        <w:keepLines w:val="0"/>
        <w:pageBreakBefore w:val="0"/>
        <w:widowControl w:val="0"/>
        <w:kinsoku/>
        <w:wordWrap/>
        <w:overflowPunct/>
        <w:topLinePunct w:val="0"/>
        <w:autoSpaceDE/>
        <w:autoSpaceDN/>
        <w:bidi w:val="0"/>
        <w:adjustRightInd/>
        <w:snapToGrid/>
        <w:spacing w:line="440" w:lineRule="exact"/>
        <w:ind w:left="0" w:hanging="434" w:hangingChars="135"/>
        <w:jc w:val="both"/>
        <w:textAlignment w:val="auto"/>
        <w:outlineLvl w:val="0"/>
        <w:rPr>
          <w:rFonts w:hint="default" w:ascii="Times New Roman" w:hAnsi="Times New Roman" w:cs="CESI仿宋-GB2312"/>
          <w:b/>
          <w:bCs/>
          <w:kern w:val="2"/>
          <w:sz w:val="32"/>
          <w:szCs w:val="32"/>
          <w:lang w:val="en-US" w:eastAsia="zh-CN" w:bidi="ar"/>
        </w:rPr>
      </w:pP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六</w:t>
      </w:r>
      <w:r>
        <w:rPr>
          <w:rFonts w:hint="default" w:ascii="Times New Roman" w:hAnsi="Times New Roman" w:cs="CESI仿宋-GB2312"/>
          <w:b/>
          <w:bCs/>
          <w:kern w:val="2"/>
          <w:sz w:val="32"/>
          <w:szCs w:val="32"/>
          <w:lang w:val="en-US" w:eastAsia="zh-CN" w:bidi="ar"/>
        </w:rPr>
        <w:t>）</w:t>
      </w:r>
      <w:r>
        <w:rPr>
          <w:rFonts w:hint="eastAsia" w:ascii="Times New Roman" w:hAnsi="Times New Roman" w:cs="CESI仿宋-GB2312"/>
          <w:b/>
          <w:bCs/>
          <w:kern w:val="2"/>
          <w:sz w:val="32"/>
          <w:szCs w:val="32"/>
          <w:lang w:val="en-US" w:eastAsia="zh-CN" w:bidi="ar"/>
        </w:rPr>
        <w:t>第三方评测机构出具的企业数字化水平评测报告三个截图</w:t>
      </w:r>
    </w:p>
    <w:bookmarkEnd w:id="286"/>
    <w:p w14:paraId="3D693078">
      <w:pPr>
        <w:keepNext w:val="0"/>
        <w:keepLines w:val="0"/>
        <w:widowControl w:val="0"/>
        <w:suppressLineNumbers w:val="0"/>
        <w:spacing w:before="0" w:beforeAutospacing="0" w:after="0" w:afterAutospacing="0" w:line="560" w:lineRule="exact"/>
        <w:ind w:left="0" w:leftChars="0" w:right="0" w:firstLine="0" w:firstLineChars="0"/>
        <w:jc w:val="center"/>
        <w:rPr>
          <w:rFonts w:hint="eastAsia" w:ascii="Times New Roman" w:hAnsi="Times New Roman" w:cs="CESI仿宋-GB2312"/>
          <w:color w:val="FF0000"/>
          <w:kern w:val="2"/>
          <w:sz w:val="24"/>
          <w:szCs w:val="24"/>
          <w:lang w:val="en-US" w:eastAsia="zh-CN" w:bidi="ar"/>
        </w:rPr>
      </w:pPr>
      <w:r>
        <w:rPr>
          <w:rFonts w:hint="eastAsia" w:ascii="Times New Roman" w:hAnsi="Times New Roman" w:cs="CESI仿宋-GB2312"/>
          <w:color w:val="FF0000"/>
          <w:kern w:val="2"/>
          <w:sz w:val="24"/>
          <w:szCs w:val="24"/>
          <w:lang w:val="en-US" w:eastAsia="zh-CN" w:bidi="ar"/>
        </w:rPr>
        <w:t>（放二级评测报告中的三个截图即可，无需放全部的二级评测报告）</w:t>
      </w:r>
    </w:p>
    <w:p w14:paraId="511932B0">
      <w:pPr>
        <w:keepNext w:val="0"/>
        <w:keepLines w:val="0"/>
        <w:widowControl w:val="0"/>
        <w:suppressLineNumbers w:val="0"/>
        <w:spacing w:before="0" w:beforeAutospacing="0" w:after="0" w:afterAutospacing="0" w:line="240" w:lineRule="auto"/>
        <w:ind w:left="0" w:leftChars="0" w:right="0" w:firstLine="0" w:firstLineChars="0"/>
        <w:jc w:val="center"/>
        <w:rPr>
          <w:rFonts w:hint="eastAsia" w:ascii="Times New Roman" w:hAnsi="Times New Roman" w:cs="CESI仿宋-GB2312"/>
          <w:color w:val="FF0000"/>
          <w:kern w:val="2"/>
          <w:sz w:val="24"/>
          <w:szCs w:val="24"/>
          <w:lang w:val="en-US" w:eastAsia="zh-CN" w:bidi="ar"/>
        </w:rPr>
      </w:pPr>
      <w:r>
        <w:drawing>
          <wp:inline distT="0" distB="0" distL="114300" distR="114300">
            <wp:extent cx="4796155" cy="6848475"/>
            <wp:effectExtent l="0" t="0" r="4445" b="9525"/>
            <wp:docPr id="15"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pic:cNvPicPr>
                      <a:picLocks noChangeAspect="1"/>
                    </pic:cNvPicPr>
                  </pic:nvPicPr>
                  <pic:blipFill>
                    <a:blip r:embed="rId25"/>
                    <a:stretch>
                      <a:fillRect/>
                    </a:stretch>
                  </pic:blipFill>
                  <pic:spPr>
                    <a:xfrm>
                      <a:off x="0" y="0"/>
                      <a:ext cx="4796155" cy="6848475"/>
                    </a:xfrm>
                    <a:prstGeom prst="rect">
                      <a:avLst/>
                    </a:prstGeom>
                    <a:noFill/>
                    <a:ln>
                      <a:noFill/>
                    </a:ln>
                  </pic:spPr>
                </pic:pic>
              </a:graphicData>
            </a:graphic>
          </wp:inline>
        </w:drawing>
      </w:r>
      <w:r>
        <w:drawing>
          <wp:inline distT="0" distB="0" distL="114300" distR="114300">
            <wp:extent cx="5867400" cy="7715250"/>
            <wp:effectExtent l="0" t="0" r="0" b="0"/>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26"/>
                    <a:stretch>
                      <a:fillRect/>
                    </a:stretch>
                  </pic:blipFill>
                  <pic:spPr>
                    <a:xfrm>
                      <a:off x="0" y="0"/>
                      <a:ext cx="5867400" cy="7715250"/>
                    </a:xfrm>
                    <a:prstGeom prst="rect">
                      <a:avLst/>
                    </a:prstGeom>
                    <a:noFill/>
                    <a:ln>
                      <a:noFill/>
                    </a:ln>
                  </pic:spPr>
                </pic:pic>
              </a:graphicData>
            </a:graphic>
          </wp:inline>
        </w:drawing>
      </w:r>
      <w:r>
        <w:drawing>
          <wp:inline distT="0" distB="0" distL="114300" distR="114300">
            <wp:extent cx="5517515" cy="7466965"/>
            <wp:effectExtent l="0" t="0" r="6985" b="63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27"/>
                    <a:stretch>
                      <a:fillRect/>
                    </a:stretch>
                  </pic:blipFill>
                  <pic:spPr>
                    <a:xfrm>
                      <a:off x="0" y="0"/>
                      <a:ext cx="5517515" cy="7466965"/>
                    </a:xfrm>
                    <a:prstGeom prst="rect">
                      <a:avLst/>
                    </a:prstGeom>
                    <a:noFill/>
                    <a:ln>
                      <a:noFill/>
                    </a:ln>
                  </pic:spPr>
                </pic:pic>
              </a:graphicData>
            </a:graphic>
          </wp:inline>
        </w:drawing>
      </w:r>
    </w:p>
    <w:p w14:paraId="57963245">
      <w:pPr>
        <w:keepNext w:val="0"/>
        <w:keepLines w:val="0"/>
        <w:widowControl w:val="0"/>
        <w:suppressLineNumbers w:val="0"/>
        <w:spacing w:before="0" w:beforeAutospacing="0" w:after="0" w:afterAutospacing="0" w:line="560" w:lineRule="exact"/>
        <w:ind w:left="0" w:leftChars="0" w:right="0" w:firstLine="0" w:firstLineChars="0"/>
        <w:jc w:val="center"/>
        <w:rPr>
          <w:rFonts w:hint="default" w:ascii="Times New Roman" w:hAnsi="Times New Roman" w:cs="CESI仿宋-GB2312"/>
          <w:color w:val="FF0000"/>
          <w:kern w:val="2"/>
          <w:sz w:val="24"/>
          <w:szCs w:val="24"/>
          <w:lang w:val="en-US" w:eastAsia="zh-CN" w:bidi="ar"/>
        </w:rPr>
        <w:sectPr>
          <w:pgSz w:w="11906" w:h="16838"/>
          <w:pgMar w:top="1440" w:right="1800" w:bottom="1440" w:left="1800" w:header="851" w:footer="992" w:gutter="0"/>
          <w:pgNumType w:fmt="numberInDash"/>
          <w:cols w:space="425" w:num="1"/>
          <w:docGrid w:type="lines" w:linePitch="312" w:charSpace="0"/>
        </w:sectPr>
      </w:pPr>
    </w:p>
    <w:p w14:paraId="424F376A">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294" w:name="_Toc6154"/>
      <w:bookmarkStart w:id="295" w:name="_Toc756"/>
      <w:r>
        <w:rPr>
          <w:rFonts w:hint="eastAsia" w:ascii="Times New Roman" w:hAnsi="Times New Roman" w:eastAsia="黑体" w:cs="Times New Roman"/>
          <w:b w:val="0"/>
          <w:bCs/>
          <w:kern w:val="2"/>
          <w:sz w:val="32"/>
          <w:szCs w:val="32"/>
          <w:lang w:val="en-US" w:eastAsia="zh-CN" w:bidi="ar-SA"/>
        </w:rPr>
        <w:t>附件</w:t>
      </w:r>
      <w:bookmarkEnd w:id="294"/>
      <w:bookmarkEnd w:id="295"/>
      <w:r>
        <w:rPr>
          <w:rFonts w:hint="eastAsia" w:ascii="Times New Roman" w:hAnsi="Times New Roman" w:eastAsia="黑体" w:cs="Times New Roman"/>
          <w:b w:val="0"/>
          <w:bCs/>
          <w:kern w:val="2"/>
          <w:sz w:val="32"/>
          <w:szCs w:val="32"/>
          <w:lang w:val="en-US" w:eastAsia="zh-CN" w:bidi="ar-SA"/>
        </w:rPr>
        <w:t>7</w:t>
      </w:r>
    </w:p>
    <w:p w14:paraId="58C3F53F">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296" w:name="_Toc24954"/>
      <w:r>
        <w:rPr>
          <w:rFonts w:hint="eastAsia" w:ascii="Times New Roman" w:hAnsi="Times New Roman" w:eastAsia="方正小标宋简体" w:cs="方正小标宋简体"/>
          <w:kern w:val="2"/>
          <w:sz w:val="32"/>
          <w:szCs w:val="32"/>
          <w:lang w:val="en-US" w:eastAsia="zh-CN" w:bidi="ar"/>
        </w:rPr>
        <w:t>长春市中小企业数字化转型城市试点专项资金项目情况表</w:t>
      </w:r>
      <w:bookmarkEnd w:id="296"/>
    </w:p>
    <w:p w14:paraId="5FE1B763">
      <w:pPr>
        <w:spacing w:before="1" w:line="211" w:lineRule="auto"/>
        <w:ind w:left="0" w:leftChars="0" w:firstLine="0" w:firstLineChars="0"/>
        <w:rPr>
          <w:rFonts w:hint="eastAsia" w:ascii="Times New Roman" w:hAnsi="Times New Roman" w:eastAsia="CESI仿宋-GB2312" w:cs="CESI仿宋-GB2312"/>
          <w:sz w:val="24"/>
          <w:szCs w:val="24"/>
        </w:rPr>
      </w:pPr>
      <w:r>
        <w:rPr>
          <w:rFonts w:hint="eastAsia" w:ascii="Times New Roman" w:hAnsi="Times New Roman" w:eastAsia="CESI仿宋-GB2312" w:cs="CESI仿宋-GB2312"/>
          <w:spacing w:val="-4"/>
          <w:sz w:val="24"/>
          <w:szCs w:val="24"/>
          <w:lang w:val="en-US" w:eastAsia="zh-CN"/>
        </w:rPr>
        <w:t>申报</w:t>
      </w:r>
      <w:r>
        <w:rPr>
          <w:rFonts w:hint="eastAsia" w:ascii="Times New Roman" w:hAnsi="Times New Roman" w:eastAsia="CESI仿宋-GB2312" w:cs="CESI仿宋-GB2312"/>
          <w:spacing w:val="-4"/>
          <w:sz w:val="24"/>
          <w:szCs w:val="24"/>
        </w:rPr>
        <w:t>单位（公章</w:t>
      </w:r>
      <w:r>
        <w:rPr>
          <w:rFonts w:hint="eastAsia" w:ascii="Times New Roman" w:hAnsi="Times New Roman" w:eastAsia="CESI仿宋-GB2312" w:cs="CESI仿宋-GB2312"/>
          <w:spacing w:val="-10"/>
          <w:sz w:val="24"/>
          <w:szCs w:val="24"/>
        </w:rPr>
        <w:t>）：</w:t>
      </w:r>
      <w:r>
        <w:rPr>
          <w:rFonts w:hint="eastAsia" w:ascii="Times New Roman" w:hAnsi="Times New Roman" w:eastAsia="CESI仿宋-GB2312" w:cs="CESI仿宋-GB2312"/>
          <w:spacing w:val="1"/>
          <w:sz w:val="24"/>
          <w:szCs w:val="24"/>
        </w:rPr>
        <w:t xml:space="preserve">                       </w:t>
      </w:r>
      <w:r>
        <w:rPr>
          <w:rFonts w:hint="eastAsia" w:ascii="Times New Roman" w:hAnsi="Times New Roman" w:eastAsia="CESI仿宋-GB2312" w:cs="CESI仿宋-GB2312"/>
          <w:sz w:val="24"/>
          <w:szCs w:val="24"/>
        </w:rPr>
        <w:t xml:space="preserve">                                                        </w:t>
      </w:r>
      <w:r>
        <w:rPr>
          <w:rFonts w:hint="eastAsia" w:ascii="Times New Roman" w:hAnsi="Times New Roman" w:eastAsia="CESI仿宋-GB2312" w:cs="CESI仿宋-GB2312"/>
          <w:spacing w:val="-4"/>
          <w:sz w:val="24"/>
          <w:szCs w:val="24"/>
        </w:rPr>
        <w:t>单位：万元</w:t>
      </w:r>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522"/>
        <w:gridCol w:w="900"/>
        <w:gridCol w:w="700"/>
        <w:gridCol w:w="588"/>
        <w:gridCol w:w="662"/>
        <w:gridCol w:w="650"/>
        <w:gridCol w:w="700"/>
        <w:gridCol w:w="988"/>
        <w:gridCol w:w="612"/>
        <w:gridCol w:w="650"/>
        <w:gridCol w:w="863"/>
        <w:gridCol w:w="562"/>
        <w:gridCol w:w="888"/>
        <w:gridCol w:w="925"/>
        <w:gridCol w:w="887"/>
        <w:gridCol w:w="950"/>
        <w:gridCol w:w="863"/>
        <w:gridCol w:w="962"/>
      </w:tblGrid>
      <w:tr w14:paraId="30CA05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7" w:hRule="atLeast"/>
        </w:trPr>
        <w:tc>
          <w:tcPr>
            <w:tcW w:w="522" w:type="dxa"/>
            <w:vMerge w:val="restart"/>
          </w:tcPr>
          <w:p w14:paraId="28E9A0E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序号</w:t>
            </w:r>
          </w:p>
        </w:tc>
        <w:tc>
          <w:tcPr>
            <w:tcW w:w="900" w:type="dxa"/>
            <w:vMerge w:val="restart"/>
          </w:tcPr>
          <w:p w14:paraId="0A12E4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所属县（市）区</w:t>
            </w:r>
          </w:p>
        </w:tc>
        <w:tc>
          <w:tcPr>
            <w:tcW w:w="700" w:type="dxa"/>
            <w:vMerge w:val="restart"/>
          </w:tcPr>
          <w:p w14:paraId="7B3E090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企业名称</w:t>
            </w:r>
          </w:p>
        </w:tc>
        <w:tc>
          <w:tcPr>
            <w:tcW w:w="588" w:type="dxa"/>
            <w:vMerge w:val="restart"/>
          </w:tcPr>
          <w:p w14:paraId="01D7D4A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企业性质</w:t>
            </w:r>
          </w:p>
        </w:tc>
        <w:tc>
          <w:tcPr>
            <w:tcW w:w="662" w:type="dxa"/>
            <w:vMerge w:val="restart"/>
            <w:vAlign w:val="top"/>
          </w:tcPr>
          <w:p w14:paraId="698C76D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企业类别</w:t>
            </w:r>
          </w:p>
        </w:tc>
        <w:tc>
          <w:tcPr>
            <w:tcW w:w="650" w:type="dxa"/>
            <w:vMerge w:val="restart"/>
            <w:vAlign w:val="top"/>
          </w:tcPr>
          <w:p w14:paraId="502F47A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企业规模</w:t>
            </w:r>
          </w:p>
        </w:tc>
        <w:tc>
          <w:tcPr>
            <w:tcW w:w="700" w:type="dxa"/>
            <w:vMerge w:val="restart"/>
          </w:tcPr>
          <w:p w14:paraId="2E7E376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所属行业</w:t>
            </w:r>
          </w:p>
        </w:tc>
        <w:tc>
          <w:tcPr>
            <w:tcW w:w="988" w:type="dxa"/>
            <w:vMerge w:val="restart"/>
          </w:tcPr>
          <w:p w14:paraId="23177B7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主要建设内容</w:t>
            </w:r>
          </w:p>
        </w:tc>
        <w:tc>
          <w:tcPr>
            <w:tcW w:w="612" w:type="dxa"/>
            <w:vMerge w:val="restart"/>
          </w:tcPr>
          <w:p w14:paraId="7C64291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起止年月</w:t>
            </w:r>
          </w:p>
        </w:tc>
        <w:tc>
          <w:tcPr>
            <w:tcW w:w="2075" w:type="dxa"/>
            <w:gridSpan w:val="3"/>
          </w:tcPr>
          <w:p w14:paraId="4EA5B17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项目投资</w:t>
            </w:r>
          </w:p>
        </w:tc>
        <w:tc>
          <w:tcPr>
            <w:tcW w:w="888" w:type="dxa"/>
            <w:vMerge w:val="restart"/>
          </w:tcPr>
          <w:p w14:paraId="68B98BD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申请专项资金</w:t>
            </w:r>
          </w:p>
        </w:tc>
        <w:tc>
          <w:tcPr>
            <w:tcW w:w="925" w:type="dxa"/>
            <w:vMerge w:val="restart"/>
          </w:tcPr>
          <w:p w14:paraId="49473A9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 xml:space="preserve">项目是否完工 </w:t>
            </w:r>
          </w:p>
        </w:tc>
        <w:tc>
          <w:tcPr>
            <w:tcW w:w="887" w:type="dxa"/>
            <w:vMerge w:val="restart"/>
          </w:tcPr>
          <w:p w14:paraId="6942FC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企业改造前数字化水平</w:t>
            </w:r>
          </w:p>
        </w:tc>
        <w:tc>
          <w:tcPr>
            <w:tcW w:w="950" w:type="dxa"/>
            <w:vMerge w:val="restart"/>
          </w:tcPr>
          <w:p w14:paraId="2A7E6A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企业改造后数字化水平</w:t>
            </w:r>
          </w:p>
        </w:tc>
        <w:tc>
          <w:tcPr>
            <w:tcW w:w="863" w:type="dxa"/>
            <w:vMerge w:val="restart"/>
          </w:tcPr>
          <w:p w14:paraId="7313D88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项目联系人</w:t>
            </w:r>
          </w:p>
        </w:tc>
        <w:tc>
          <w:tcPr>
            <w:tcW w:w="962" w:type="dxa"/>
            <w:vMerge w:val="restart"/>
          </w:tcPr>
          <w:p w14:paraId="39B45C3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联系方式</w:t>
            </w:r>
          </w:p>
        </w:tc>
      </w:tr>
      <w:tr w14:paraId="14B304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7" w:hRule="atLeast"/>
        </w:trPr>
        <w:tc>
          <w:tcPr>
            <w:tcW w:w="522" w:type="dxa"/>
            <w:vMerge w:val="continue"/>
          </w:tcPr>
          <w:p w14:paraId="1B05023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00" w:type="dxa"/>
            <w:vMerge w:val="continue"/>
          </w:tcPr>
          <w:p w14:paraId="6A74195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14:paraId="36DCE7C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88" w:type="dxa"/>
            <w:vMerge w:val="continue"/>
          </w:tcPr>
          <w:p w14:paraId="3500A8A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62" w:type="dxa"/>
            <w:vMerge w:val="continue"/>
            <w:vAlign w:val="top"/>
          </w:tcPr>
          <w:p w14:paraId="68C5808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Merge w:val="continue"/>
            <w:vAlign w:val="top"/>
          </w:tcPr>
          <w:p w14:paraId="796F5BC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700" w:type="dxa"/>
            <w:vMerge w:val="continue"/>
          </w:tcPr>
          <w:p w14:paraId="7333049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88" w:type="dxa"/>
            <w:vMerge w:val="continue"/>
          </w:tcPr>
          <w:p w14:paraId="0A52DF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12" w:type="dxa"/>
            <w:vMerge w:val="continue"/>
          </w:tcPr>
          <w:p w14:paraId="4BBC25F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650" w:type="dxa"/>
            <w:vAlign w:val="top"/>
          </w:tcPr>
          <w:p w14:paraId="3D5B041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总 投 资</w:t>
            </w:r>
          </w:p>
        </w:tc>
        <w:tc>
          <w:tcPr>
            <w:tcW w:w="863" w:type="dxa"/>
            <w:vAlign w:val="top"/>
          </w:tcPr>
          <w:p w14:paraId="6B7125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信息化软件投资</w:t>
            </w:r>
          </w:p>
        </w:tc>
        <w:tc>
          <w:tcPr>
            <w:tcW w:w="562" w:type="dxa"/>
            <w:vAlign w:val="top"/>
          </w:tcPr>
          <w:p w14:paraId="3AC95C1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硬件投资</w:t>
            </w:r>
          </w:p>
        </w:tc>
        <w:tc>
          <w:tcPr>
            <w:tcW w:w="888" w:type="dxa"/>
            <w:vMerge w:val="continue"/>
          </w:tcPr>
          <w:p w14:paraId="5FDA1D7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25" w:type="dxa"/>
            <w:vMerge w:val="continue"/>
          </w:tcPr>
          <w:p w14:paraId="1E7B44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7" w:type="dxa"/>
            <w:vMerge w:val="continue"/>
          </w:tcPr>
          <w:p w14:paraId="6CECA82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50" w:type="dxa"/>
            <w:vMerge w:val="continue"/>
          </w:tcPr>
          <w:p w14:paraId="7F3E15B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63" w:type="dxa"/>
            <w:vMerge w:val="continue"/>
          </w:tcPr>
          <w:p w14:paraId="1380060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962" w:type="dxa"/>
            <w:vMerge w:val="continue"/>
          </w:tcPr>
          <w:p w14:paraId="5CE3590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r>
      <w:tr w14:paraId="1F780E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14:paraId="16BFE95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1</w:t>
            </w:r>
          </w:p>
        </w:tc>
        <w:tc>
          <w:tcPr>
            <w:tcW w:w="900" w:type="dxa"/>
          </w:tcPr>
          <w:p w14:paraId="402CAF2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600F3C6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14:paraId="449EC66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14:paraId="296275B8">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797C110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0B8B9EAA">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14:paraId="2A60E89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多个软件系统名称</w:t>
            </w:r>
          </w:p>
        </w:tc>
        <w:tc>
          <w:tcPr>
            <w:tcW w:w="612" w:type="dxa"/>
          </w:tcPr>
          <w:p w14:paraId="7625CEF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3D94FF7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bookmarkStart w:id="297" w:name="OLE_LINK15"/>
            <w:r>
              <w:rPr>
                <w:rFonts w:hint="eastAsia" w:ascii="Times New Roman" w:hAnsi="Times New Roman" w:eastAsiaTheme="minorEastAsia" w:cstheme="minorEastAsia"/>
                <w:b/>
                <w:bCs/>
                <w:i/>
                <w:iCs/>
                <w:color w:val="C00000"/>
                <w:spacing w:val="-4"/>
                <w:sz w:val="18"/>
                <w:szCs w:val="18"/>
                <w:vertAlign w:val="baseline"/>
                <w:lang w:val="en-US" w:eastAsia="zh-CN"/>
              </w:rPr>
              <w:t>审计金额</w:t>
            </w:r>
            <w:bookmarkEnd w:id="297"/>
          </w:p>
        </w:tc>
        <w:tc>
          <w:tcPr>
            <w:tcW w:w="863" w:type="dxa"/>
          </w:tcPr>
          <w:p w14:paraId="2EC61E4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i/>
                <w:iCs/>
                <w:color w:val="C00000"/>
                <w:spacing w:val="-4"/>
                <w:sz w:val="18"/>
                <w:szCs w:val="18"/>
                <w:vertAlign w:val="baseline"/>
                <w:lang w:val="en-US" w:eastAsia="zh-CN"/>
              </w:rPr>
              <w:t>一般为审计金额</w:t>
            </w:r>
          </w:p>
        </w:tc>
        <w:tc>
          <w:tcPr>
            <w:tcW w:w="562" w:type="dxa"/>
          </w:tcPr>
          <w:p w14:paraId="49098B2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color w:val="FF0000"/>
                <w:spacing w:val="-4"/>
                <w:sz w:val="18"/>
                <w:szCs w:val="18"/>
                <w:vertAlign w:val="baseline"/>
                <w:lang w:val="en-US" w:eastAsia="zh-CN"/>
              </w:rPr>
              <w:t>一般为0</w:t>
            </w:r>
          </w:p>
        </w:tc>
        <w:tc>
          <w:tcPr>
            <w:tcW w:w="888" w:type="dxa"/>
          </w:tcPr>
          <w:p w14:paraId="1E0FC1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default" w:ascii="Times New Roman" w:hAnsi="Times New Roman" w:eastAsiaTheme="minorEastAsia" w:cstheme="minorEastAsia"/>
                <w:b/>
                <w:bCs/>
                <w:spacing w:val="-4"/>
                <w:sz w:val="18"/>
                <w:szCs w:val="18"/>
                <w:vertAlign w:val="baseline"/>
                <w:lang w:val="en-US" w:eastAsia="zh-CN"/>
              </w:rPr>
            </w:pPr>
            <w:bookmarkStart w:id="298" w:name="OLE_LINK17"/>
            <w:r>
              <w:rPr>
                <w:rFonts w:hint="eastAsia" w:ascii="Times New Roman" w:hAnsi="Times New Roman" w:eastAsiaTheme="minorEastAsia" w:cstheme="minorEastAsia"/>
                <w:b/>
                <w:bCs/>
                <w:i/>
                <w:iCs/>
                <w:color w:val="C00000"/>
                <w:spacing w:val="-4"/>
                <w:sz w:val="18"/>
                <w:szCs w:val="18"/>
                <w:vertAlign w:val="baseline"/>
                <w:lang w:val="en-US" w:eastAsia="zh-CN"/>
              </w:rPr>
              <w:t>50%审计金额，最高不超过50</w:t>
            </w:r>
            <w:bookmarkEnd w:id="298"/>
            <w:r>
              <w:rPr>
                <w:rFonts w:hint="eastAsia" w:ascii="Times New Roman" w:hAnsi="Times New Roman" w:eastAsiaTheme="minorEastAsia" w:cstheme="minorEastAsia"/>
                <w:b/>
                <w:bCs/>
                <w:i/>
                <w:iCs/>
                <w:color w:val="C00000"/>
                <w:spacing w:val="-4"/>
                <w:sz w:val="18"/>
                <w:szCs w:val="18"/>
                <w:vertAlign w:val="baseline"/>
                <w:lang w:val="en-US" w:eastAsia="zh-CN"/>
              </w:rPr>
              <w:t>，精确到元即小数点后四位</w:t>
            </w:r>
          </w:p>
        </w:tc>
        <w:tc>
          <w:tcPr>
            <w:tcW w:w="925" w:type="dxa"/>
          </w:tcPr>
          <w:p w14:paraId="282C1EB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r>
              <w:rPr>
                <w:rFonts w:hint="eastAsia" w:ascii="Times New Roman" w:hAnsi="Times New Roman" w:eastAsiaTheme="minorEastAsia" w:cstheme="minorEastAsia"/>
                <w:b/>
                <w:bCs/>
                <w:spacing w:val="-4"/>
                <w:sz w:val="18"/>
                <w:szCs w:val="18"/>
                <w:vertAlign w:val="baseline"/>
                <w:lang w:val="en-US" w:eastAsia="zh-CN"/>
              </w:rPr>
              <w:t>是</w:t>
            </w:r>
          </w:p>
        </w:tc>
        <w:tc>
          <w:tcPr>
            <w:tcW w:w="887" w:type="dxa"/>
          </w:tcPr>
          <w:p w14:paraId="2152065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14:paraId="6B7B3BE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34129FC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14:paraId="169597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r w14:paraId="558F30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22" w:type="dxa"/>
          </w:tcPr>
          <w:p w14:paraId="0428ACC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r>
              <w:rPr>
                <w:rFonts w:hint="eastAsia" w:ascii="Times New Roman" w:hAnsi="Times New Roman" w:eastAsiaTheme="minorEastAsia" w:cstheme="minorEastAsia"/>
                <w:b/>
                <w:bCs/>
                <w:spacing w:val="-4"/>
                <w:sz w:val="18"/>
                <w:szCs w:val="18"/>
                <w:vertAlign w:val="baseline"/>
                <w:lang w:val="en-US" w:eastAsia="zh-CN"/>
              </w:rPr>
              <w:t>2</w:t>
            </w:r>
          </w:p>
        </w:tc>
        <w:tc>
          <w:tcPr>
            <w:tcW w:w="900" w:type="dxa"/>
          </w:tcPr>
          <w:p w14:paraId="7784DA4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798EB63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588" w:type="dxa"/>
          </w:tcPr>
          <w:p w14:paraId="1490F04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62" w:type="dxa"/>
          </w:tcPr>
          <w:p w14:paraId="0D1A7A0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554231D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700" w:type="dxa"/>
          </w:tcPr>
          <w:p w14:paraId="1DB9B94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88" w:type="dxa"/>
          </w:tcPr>
          <w:p w14:paraId="2A329D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12" w:type="dxa"/>
          </w:tcPr>
          <w:p w14:paraId="51970326">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650" w:type="dxa"/>
          </w:tcPr>
          <w:p w14:paraId="4255853D">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1082ED0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562" w:type="dxa"/>
          </w:tcPr>
          <w:p w14:paraId="5EF5F131">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lang w:val="en-US" w:eastAsia="zh-CN"/>
              </w:rPr>
            </w:pPr>
          </w:p>
        </w:tc>
        <w:tc>
          <w:tcPr>
            <w:tcW w:w="888" w:type="dxa"/>
          </w:tcPr>
          <w:p w14:paraId="36D4E7C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25" w:type="dxa"/>
          </w:tcPr>
          <w:p w14:paraId="1B515AF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87" w:type="dxa"/>
          </w:tcPr>
          <w:p w14:paraId="313CE82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50" w:type="dxa"/>
          </w:tcPr>
          <w:p w14:paraId="0B647CD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863" w:type="dxa"/>
          </w:tcPr>
          <w:p w14:paraId="08CE10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c>
          <w:tcPr>
            <w:tcW w:w="962" w:type="dxa"/>
          </w:tcPr>
          <w:p w14:paraId="71B9BE3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0" w:firstLineChars="0"/>
              <w:jc w:val="center"/>
              <w:textAlignment w:val="auto"/>
              <w:rPr>
                <w:rFonts w:hint="eastAsia" w:ascii="Times New Roman" w:hAnsi="Times New Roman" w:eastAsiaTheme="minorEastAsia" w:cstheme="minorEastAsia"/>
                <w:b/>
                <w:bCs/>
                <w:spacing w:val="-4"/>
                <w:sz w:val="18"/>
                <w:szCs w:val="18"/>
                <w:vertAlign w:val="baseline"/>
              </w:rPr>
            </w:pPr>
          </w:p>
        </w:tc>
      </w:tr>
    </w:tbl>
    <w:p w14:paraId="44E40E52">
      <w:pPr>
        <w:keepNext w:val="0"/>
        <w:keepLines w:val="0"/>
        <w:pageBreakBefore w:val="0"/>
        <w:widowControl w:val="0"/>
        <w:kinsoku/>
        <w:wordWrap/>
        <w:overflowPunct/>
        <w:topLinePunct w:val="0"/>
        <w:autoSpaceDE/>
        <w:autoSpaceDN/>
        <w:bidi w:val="0"/>
        <w:adjustRightInd/>
        <w:snapToGrid/>
        <w:spacing w:line="360" w:lineRule="exact"/>
        <w:textAlignment w:val="auto"/>
        <w:rPr>
          <w:rFonts w:ascii="Times New Roman" w:hAnsi="Times New Roman" w:eastAsia="CESI仿宋-GB2312" w:cs="楷体"/>
          <w:b/>
          <w:bCs/>
          <w:spacing w:val="-4"/>
          <w:sz w:val="22"/>
          <w:szCs w:val="22"/>
        </w:rPr>
      </w:pPr>
      <w:r>
        <w:rPr>
          <w:rFonts w:ascii="Times New Roman" w:hAnsi="Times New Roman" w:eastAsia="CESI仿宋-GB2312" w:cs="楷体"/>
          <w:b/>
          <w:bCs/>
          <w:spacing w:val="-4"/>
          <w:sz w:val="22"/>
          <w:szCs w:val="22"/>
        </w:rPr>
        <w:t>填表说明：</w:t>
      </w:r>
    </w:p>
    <w:p w14:paraId="6A08E340">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bookmarkStart w:id="299" w:name="_Toc24027"/>
      <w:bookmarkStart w:id="300" w:name="_Toc4411"/>
      <w:bookmarkStart w:id="301" w:name="_Toc30419"/>
      <w:bookmarkStart w:id="302" w:name="_Toc27285"/>
      <w:r>
        <w:rPr>
          <w:rFonts w:hint="eastAsia" w:ascii="Times New Roman" w:hAnsi="Times New Roman" w:eastAsia="CESI仿宋-GB2312" w:cs="Times New Roman"/>
          <w:spacing w:val="-1"/>
          <w:sz w:val="22"/>
          <w:szCs w:val="22"/>
          <w:lang w:val="en-US" w:eastAsia="zh-CN"/>
        </w:rPr>
        <w:t>1.企业性质：</w:t>
      </w:r>
      <w:bookmarkStart w:id="303" w:name="OLE_LINK23"/>
      <w:r>
        <w:rPr>
          <w:rFonts w:hint="eastAsia" w:ascii="Times New Roman" w:hAnsi="Times New Roman" w:eastAsia="CESI仿宋-GB2312" w:cs="Times New Roman"/>
          <w:spacing w:val="-1"/>
          <w:sz w:val="22"/>
          <w:szCs w:val="22"/>
          <w:lang w:val="en-US" w:eastAsia="zh-CN"/>
        </w:rPr>
        <w:t>填写国有</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民营</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外资</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混合所有制</w:t>
      </w:r>
      <w:r>
        <w:rPr>
          <w:rFonts w:hint="eastAsia" w:ascii="Times New Roman" w:hAnsi="Times New Roman" w:cs="Times New Roman"/>
          <w:spacing w:val="-1"/>
          <w:sz w:val="22"/>
          <w:szCs w:val="22"/>
          <w:lang w:val="en-US" w:eastAsia="zh-CN"/>
        </w:rPr>
        <w:t>企业、</w:t>
      </w:r>
      <w:r>
        <w:rPr>
          <w:rFonts w:hint="eastAsia" w:ascii="Times New Roman" w:hAnsi="Times New Roman" w:eastAsia="CESI仿宋-GB2312" w:cs="Times New Roman"/>
          <w:spacing w:val="-1"/>
          <w:sz w:val="22"/>
          <w:szCs w:val="22"/>
          <w:lang w:val="en-US" w:eastAsia="zh-CN"/>
        </w:rPr>
        <w:t>其他。</w:t>
      </w:r>
      <w:bookmarkEnd w:id="299"/>
      <w:bookmarkEnd w:id="300"/>
      <w:bookmarkEnd w:id="303"/>
    </w:p>
    <w:p w14:paraId="3944344E">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2.企业类别：填写专精特新“小巨人”企业、专精特新中小企业、创新型中小企业、</w:t>
      </w:r>
      <w:r>
        <w:rPr>
          <w:rFonts w:hint="eastAsia" w:ascii="Times New Roman" w:hAnsi="Times New Roman" w:cs="Times New Roman"/>
          <w:spacing w:val="-1"/>
          <w:sz w:val="22"/>
          <w:szCs w:val="22"/>
          <w:lang w:val="en-US" w:eastAsia="zh-CN"/>
        </w:rPr>
        <w:t>制造业单项冠军企业、</w:t>
      </w:r>
      <w:r>
        <w:rPr>
          <w:rFonts w:hint="eastAsia" w:ascii="Times New Roman" w:hAnsi="Times New Roman" w:eastAsia="CESI仿宋-GB2312" w:cs="Times New Roman"/>
          <w:spacing w:val="-1"/>
          <w:sz w:val="22"/>
          <w:szCs w:val="22"/>
          <w:lang w:val="en-US" w:eastAsia="zh-CN"/>
        </w:rPr>
        <w:t>其</w:t>
      </w:r>
      <w:r>
        <w:rPr>
          <w:rFonts w:hint="eastAsia" w:ascii="Times New Roman" w:hAnsi="Times New Roman" w:cs="Times New Roman"/>
          <w:spacing w:val="-1"/>
          <w:sz w:val="22"/>
          <w:szCs w:val="22"/>
          <w:lang w:val="en-US" w:eastAsia="zh-CN"/>
        </w:rPr>
        <w:t>他</w:t>
      </w:r>
      <w:r>
        <w:rPr>
          <w:rFonts w:hint="eastAsia" w:ascii="Times New Roman" w:hAnsi="Times New Roman" w:eastAsia="CESI仿宋-GB2312" w:cs="Times New Roman"/>
          <w:spacing w:val="-1"/>
          <w:sz w:val="22"/>
          <w:szCs w:val="22"/>
          <w:lang w:val="en-US" w:eastAsia="zh-CN"/>
        </w:rPr>
        <w:t>。</w:t>
      </w:r>
    </w:p>
    <w:p w14:paraId="257424F8">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3.企业规模：填写规模以上企业、规模以下企业。</w:t>
      </w:r>
      <w:bookmarkEnd w:id="301"/>
      <w:bookmarkEnd w:id="302"/>
    </w:p>
    <w:p w14:paraId="5E5B0AA3">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4</w:t>
      </w:r>
      <w:r>
        <w:rPr>
          <w:rFonts w:ascii="Times New Roman" w:hAnsi="Times New Roman" w:eastAsia="CESI仿宋-GB2312" w:cs="Times New Roman"/>
          <w:spacing w:val="-1"/>
          <w:sz w:val="22"/>
          <w:szCs w:val="22"/>
        </w:rPr>
        <w:t>.所属行业：</w:t>
      </w:r>
      <w:r>
        <w:rPr>
          <w:rFonts w:hint="eastAsia" w:ascii="Times New Roman" w:hAnsi="Times New Roman" w:eastAsia="CESI仿宋-GB2312" w:cs="Times New Roman"/>
          <w:spacing w:val="-1"/>
          <w:sz w:val="22"/>
          <w:szCs w:val="22"/>
          <w:lang w:val="en-US" w:eastAsia="zh-CN"/>
        </w:rPr>
        <w:t>填写汽车零部件配件制造业、轨道交通高端装备制造业、电子元器件制造业、中成药生物药品制品制造业</w:t>
      </w:r>
      <w:r>
        <w:rPr>
          <w:rFonts w:hint="eastAsia" w:ascii="Times New Roman" w:hAnsi="Times New Roman" w:cs="Times New Roman"/>
          <w:spacing w:val="-1"/>
          <w:sz w:val="22"/>
          <w:szCs w:val="22"/>
          <w:lang w:val="en-US" w:eastAsia="zh-CN"/>
        </w:rPr>
        <w:t>。</w:t>
      </w:r>
    </w:p>
    <w:p w14:paraId="7833F196">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rPr>
          <w:rFonts w:hint="eastAsia" w:ascii="Times New Roman" w:hAnsi="Times New Roman" w:eastAsia="CESI仿宋-GB2312" w:cs="Times New Roman"/>
          <w:spacing w:val="-1"/>
          <w:sz w:val="22"/>
          <w:szCs w:val="22"/>
          <w:lang w:val="en-US" w:eastAsia="zh-CN"/>
        </w:rPr>
      </w:pPr>
      <w:r>
        <w:rPr>
          <w:rFonts w:hint="eastAsia" w:ascii="Times New Roman" w:hAnsi="Times New Roman" w:eastAsia="CESI仿宋-GB2312" w:cs="Times New Roman"/>
          <w:spacing w:val="-1"/>
          <w:sz w:val="22"/>
          <w:szCs w:val="22"/>
          <w:lang w:val="en-US" w:eastAsia="zh-CN"/>
        </w:rPr>
        <w:t>5.信息化软硬件投资：</w:t>
      </w:r>
      <w:r>
        <w:rPr>
          <w:rFonts w:hint="default" w:ascii="Times New Roman" w:hAnsi="Times New Roman" w:eastAsia="CESI仿宋-GB2312" w:cs="Times New Roman"/>
          <w:spacing w:val="-1"/>
          <w:sz w:val="22"/>
          <w:szCs w:val="22"/>
          <w:lang w:val="en-US" w:eastAsia="zh-CN"/>
        </w:rPr>
        <w:t>主要包括购置的用于数字化改造的软件业务系统</w:t>
      </w:r>
      <w:r>
        <w:rPr>
          <w:rFonts w:hint="eastAsia" w:ascii="Times New Roman" w:hAnsi="Times New Roman" w:eastAsia="CESI仿宋-GB2312" w:cs="Times New Roman"/>
          <w:spacing w:val="-1"/>
          <w:sz w:val="22"/>
          <w:szCs w:val="22"/>
          <w:lang w:val="en-US" w:eastAsia="zh-CN"/>
        </w:rPr>
        <w:t>、软件开发服务、</w:t>
      </w:r>
      <w:r>
        <w:rPr>
          <w:rFonts w:hint="default" w:ascii="Times New Roman" w:hAnsi="Times New Roman" w:eastAsia="CESI仿宋-GB2312" w:cs="Times New Roman"/>
          <w:spacing w:val="-1"/>
          <w:sz w:val="22"/>
          <w:szCs w:val="22"/>
          <w:lang w:val="en-US" w:eastAsia="zh-CN"/>
        </w:rPr>
        <w:t>云平台服务等</w:t>
      </w:r>
      <w:r>
        <w:rPr>
          <w:rFonts w:hint="eastAsia" w:ascii="Times New Roman" w:hAnsi="Times New Roman" w:eastAsia="CESI仿宋-GB2312" w:cs="Times New Roman"/>
          <w:spacing w:val="-1"/>
          <w:sz w:val="22"/>
          <w:szCs w:val="22"/>
          <w:lang w:val="en-US" w:eastAsia="zh-CN"/>
        </w:rPr>
        <w:t>；</w:t>
      </w:r>
      <w:r>
        <w:rPr>
          <w:rFonts w:hint="default" w:ascii="Times New Roman" w:hAnsi="Times New Roman" w:eastAsia="CESI仿宋-GB2312" w:cs="Times New Roman"/>
          <w:spacing w:val="-1"/>
          <w:sz w:val="22"/>
          <w:szCs w:val="22"/>
          <w:lang w:val="en-US" w:eastAsia="zh-CN"/>
        </w:rPr>
        <w:t>以购置形式添置的承载软件业务系统应用的数据存储、工厂网络、通信、智能终端等数据采集、传输设备</w:t>
      </w:r>
      <w:r>
        <w:rPr>
          <w:rFonts w:hint="eastAsia" w:ascii="Times New Roman" w:hAnsi="Times New Roman" w:eastAsia="CESI仿宋-GB2312" w:cs="Times New Roman"/>
          <w:spacing w:val="-1"/>
          <w:sz w:val="22"/>
          <w:szCs w:val="22"/>
          <w:lang w:val="en-US" w:eastAsia="zh-CN"/>
        </w:rPr>
        <w:t>等。</w:t>
      </w:r>
    </w:p>
    <w:p w14:paraId="0C03DDE9">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default" w:ascii="Times New Roman" w:hAnsi="Times New Roman" w:eastAsia="CESI仿宋-GB2312" w:cs="Times New Roman"/>
          <w:spacing w:val="-1"/>
          <w:sz w:val="22"/>
          <w:szCs w:val="22"/>
          <w:lang w:val="en-US" w:eastAsia="zh-CN"/>
        </w:rPr>
      </w:pPr>
      <w:bookmarkStart w:id="304" w:name="_Toc29153"/>
      <w:bookmarkStart w:id="305" w:name="_Toc1831"/>
      <w:r>
        <w:rPr>
          <w:rFonts w:hint="eastAsia" w:ascii="Times New Roman" w:hAnsi="Times New Roman" w:eastAsia="CESI仿宋-GB2312" w:cs="Times New Roman"/>
          <w:spacing w:val="-1"/>
          <w:sz w:val="22"/>
          <w:szCs w:val="22"/>
          <w:lang w:val="en-US" w:eastAsia="zh-CN"/>
        </w:rPr>
        <w:t>6.企业改造前</w:t>
      </w:r>
      <w:r>
        <w:rPr>
          <w:rFonts w:hint="eastAsia" w:ascii="Times New Roman" w:hAnsi="Times New Roman" w:cs="Times New Roman"/>
          <w:spacing w:val="-1"/>
          <w:sz w:val="22"/>
          <w:szCs w:val="22"/>
          <w:lang w:val="en-US" w:eastAsia="zh-CN"/>
        </w:rPr>
        <w:t>数字化水平：无等级、1级、</w:t>
      </w:r>
      <w:r>
        <w:rPr>
          <w:rFonts w:hint="eastAsia" w:ascii="Times New Roman" w:hAnsi="Times New Roman" w:eastAsia="CESI仿宋-GB2312" w:cs="Times New Roman"/>
          <w:spacing w:val="-1"/>
          <w:sz w:val="22"/>
          <w:szCs w:val="22"/>
          <w:lang w:val="en-US" w:eastAsia="zh-CN"/>
        </w:rPr>
        <w:t>2级、3级、4级</w:t>
      </w:r>
      <w:r>
        <w:rPr>
          <w:rFonts w:hint="eastAsia" w:ascii="Times New Roman" w:hAnsi="Times New Roman" w:cs="Times New Roman"/>
          <w:spacing w:val="-1"/>
          <w:sz w:val="22"/>
          <w:szCs w:val="22"/>
          <w:lang w:val="en-US" w:eastAsia="zh-CN"/>
        </w:rPr>
        <w:t>。</w:t>
      </w:r>
    </w:p>
    <w:p w14:paraId="57343E64">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sectPr>
          <w:footerReference r:id="rId20" w:type="default"/>
          <w:pgSz w:w="16838" w:h="11906" w:orient="landscape"/>
          <w:pgMar w:top="2098" w:right="1474" w:bottom="1984" w:left="1587" w:header="851" w:footer="992" w:gutter="0"/>
          <w:pgNumType w:fmt="numberInDash"/>
          <w:cols w:space="720" w:num="1"/>
          <w:docGrid w:type="lines" w:linePitch="312" w:charSpace="0"/>
        </w:sectPr>
      </w:pPr>
      <w:r>
        <w:rPr>
          <w:rFonts w:hint="eastAsia" w:ascii="Times New Roman" w:hAnsi="Times New Roman" w:cs="Times New Roman"/>
          <w:spacing w:val="-1"/>
          <w:sz w:val="22"/>
          <w:szCs w:val="22"/>
          <w:lang w:val="en-US" w:eastAsia="zh-CN"/>
        </w:rPr>
        <w:t>7.企业改造后</w:t>
      </w:r>
      <w:r>
        <w:rPr>
          <w:rFonts w:hint="eastAsia" w:ascii="Times New Roman" w:hAnsi="Times New Roman" w:eastAsia="CESI仿宋-GB2312" w:cs="Times New Roman"/>
          <w:spacing w:val="-1"/>
          <w:sz w:val="22"/>
          <w:szCs w:val="22"/>
          <w:lang w:val="en-US" w:eastAsia="zh-CN"/>
        </w:rPr>
        <w:t>数字化水平：2级、3级、4级。</w:t>
      </w:r>
      <w:bookmarkEnd w:id="304"/>
      <w:bookmarkEnd w:id="305"/>
    </w:p>
    <w:p w14:paraId="474C8C54">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1"/>
        <w:rPr>
          <w:rFonts w:hint="eastAsia" w:ascii="Times New Roman" w:hAnsi="Times New Roman" w:eastAsia="CESI仿宋-GB2312" w:cs="Times New Roman"/>
          <w:spacing w:val="-1"/>
          <w:sz w:val="22"/>
          <w:szCs w:val="22"/>
          <w:lang w:val="en-US" w:eastAsia="zh-CN"/>
        </w:rPr>
      </w:pPr>
    </w:p>
    <w:p w14:paraId="09B7B067">
      <w:pPr>
        <w:widowControl w:val="0"/>
        <w:numPr>
          <w:ilvl w:val="0"/>
          <w:numId w:val="0"/>
        </w:numPr>
        <w:spacing w:line="560" w:lineRule="exact"/>
        <w:jc w:val="center"/>
        <w:rPr>
          <w:rFonts w:hint="default" w:ascii="Times New Roman" w:hAnsi="Times New Roman" w:eastAsia="方正小标宋简体" w:cs="Nimbus Roman"/>
          <w:sz w:val="32"/>
          <w:szCs w:val="32"/>
          <w:lang w:val="en-US" w:eastAsia="zh-CN"/>
        </w:rPr>
      </w:pPr>
      <w:r>
        <w:rPr>
          <w:rFonts w:hint="default" w:ascii="Times New Roman" w:hAnsi="Times New Roman" w:eastAsia="方正小标宋简体" w:cs="Nimbus Roman"/>
          <w:sz w:val="32"/>
          <w:szCs w:val="32"/>
          <w:lang w:val="en-US" w:eastAsia="zh-CN"/>
        </w:rPr>
        <w:t>承  诺  书</w:t>
      </w:r>
    </w:p>
    <w:p w14:paraId="3C7F2888">
      <w:pPr>
        <w:spacing w:line="240" w:lineRule="exact"/>
        <w:rPr>
          <w:rFonts w:hint="default" w:ascii="Times New Roman" w:hAnsi="Times New Roman" w:eastAsia="黑体" w:cs="Nimbus Roman"/>
        </w:rPr>
      </w:pPr>
    </w:p>
    <w:tbl>
      <w:tblPr>
        <w:tblStyle w:val="22"/>
        <w:tblW w:w="8844" w:type="dxa"/>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2195"/>
        <w:gridCol w:w="1967"/>
        <w:gridCol w:w="2220"/>
        <w:gridCol w:w="2462"/>
      </w:tblGrid>
      <w:tr w14:paraId="38F67B8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14:paraId="2ABA0752">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项目申报企业</w:t>
            </w:r>
          </w:p>
          <w:p w14:paraId="4537FC9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（单位）</w:t>
            </w:r>
          </w:p>
        </w:tc>
        <w:tc>
          <w:tcPr>
            <w:tcW w:w="6649" w:type="dxa"/>
            <w:gridSpan w:val="3"/>
            <w:vAlign w:val="center"/>
          </w:tcPr>
          <w:p w14:paraId="4AB706C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p>
        </w:tc>
      </w:tr>
      <w:tr w14:paraId="73DD8F6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29" w:hRule="atLeast"/>
          <w:jc w:val="center"/>
        </w:trPr>
        <w:tc>
          <w:tcPr>
            <w:tcW w:w="2195" w:type="dxa"/>
            <w:vAlign w:val="center"/>
          </w:tcPr>
          <w:p w14:paraId="3A5E948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项目名称</w:t>
            </w:r>
          </w:p>
        </w:tc>
        <w:tc>
          <w:tcPr>
            <w:tcW w:w="6649" w:type="dxa"/>
            <w:gridSpan w:val="3"/>
            <w:vAlign w:val="center"/>
          </w:tcPr>
          <w:p w14:paraId="452F5C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lang w:val="en-US" w:eastAsia="zh-CN"/>
              </w:rPr>
            </w:pPr>
            <w:r>
              <w:rPr>
                <w:rFonts w:hint="eastAsia" w:ascii="Times New Roman" w:hAnsi="Times New Roman" w:cs="Nimbus Roman"/>
                <w:sz w:val="24"/>
                <w:szCs w:val="24"/>
                <w:lang w:val="en-US" w:eastAsia="zh-CN"/>
              </w:rPr>
              <w:t>长春市中小企业数字化转型城市试点数字化改造项目</w:t>
            </w:r>
          </w:p>
        </w:tc>
      </w:tr>
      <w:tr w14:paraId="3A2C277B">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79" w:hRule="atLeast"/>
          <w:jc w:val="center"/>
        </w:trPr>
        <w:tc>
          <w:tcPr>
            <w:tcW w:w="2195" w:type="dxa"/>
            <w:vAlign w:val="center"/>
          </w:tcPr>
          <w:p w14:paraId="1135A5D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项目总投资</w:t>
            </w:r>
          </w:p>
        </w:tc>
        <w:tc>
          <w:tcPr>
            <w:tcW w:w="1967" w:type="dxa"/>
            <w:vAlign w:val="center"/>
          </w:tcPr>
          <w:p w14:paraId="4DE0B69F">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bookmarkStart w:id="306" w:name="OLE_LINK16"/>
            <w:r>
              <w:rPr>
                <w:rFonts w:hint="eastAsia" w:ascii="Times New Roman" w:hAnsi="Times New Roman" w:eastAsiaTheme="minorEastAsia" w:cstheme="minorEastAsia"/>
                <w:b/>
                <w:bCs/>
                <w:i/>
                <w:iCs/>
                <w:color w:val="C00000"/>
                <w:spacing w:val="-4"/>
                <w:sz w:val="18"/>
                <w:szCs w:val="18"/>
                <w:vertAlign w:val="baseline"/>
                <w:lang w:val="en-US" w:eastAsia="zh-CN"/>
              </w:rPr>
              <w:t>审计金额</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bookmarkEnd w:id="306"/>
          </w:p>
        </w:tc>
        <w:tc>
          <w:tcPr>
            <w:tcW w:w="2220" w:type="dxa"/>
            <w:vAlign w:val="center"/>
          </w:tcPr>
          <w:p w14:paraId="656B3AD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CESI仿宋-GB2312" w:cs="Nimbus Roman"/>
                <w:sz w:val="24"/>
                <w:szCs w:val="24"/>
                <w:lang w:val="en-US" w:eastAsia="zh-CN"/>
              </w:rPr>
              <w:t>信息化软硬件</w:t>
            </w:r>
            <w:r>
              <w:rPr>
                <w:rFonts w:hint="default" w:ascii="Times New Roman" w:hAnsi="Times New Roman" w:eastAsia="CESI仿宋-GB2312" w:cs="Nimbus Roman"/>
                <w:sz w:val="24"/>
                <w:szCs w:val="24"/>
              </w:rPr>
              <w:t>投资</w:t>
            </w:r>
          </w:p>
        </w:tc>
        <w:tc>
          <w:tcPr>
            <w:tcW w:w="2462" w:type="dxa"/>
            <w:vAlign w:val="center"/>
          </w:tcPr>
          <w:p w14:paraId="35B7FAF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0" w:firstLine="0" w:firstLineChars="0"/>
              <w:jc w:val="center"/>
              <w:textAlignment w:val="auto"/>
              <w:outlineLvl w:val="9"/>
              <w:rPr>
                <w:rFonts w:hint="default" w:ascii="Times New Roman" w:hAnsi="Times New Roman" w:eastAsia="CESI仿宋-GB2312" w:cs="Nimbus Roman"/>
                <w:sz w:val="24"/>
                <w:szCs w:val="24"/>
              </w:rPr>
            </w:pPr>
            <w:r>
              <w:rPr>
                <w:rFonts w:hint="eastAsia" w:ascii="Times New Roman" w:hAnsi="Times New Roman" w:eastAsiaTheme="minorEastAsia" w:cstheme="minorEastAsia"/>
                <w:b/>
                <w:bCs/>
                <w:i/>
                <w:iCs/>
                <w:color w:val="C00000"/>
                <w:spacing w:val="-4"/>
                <w:sz w:val="18"/>
                <w:szCs w:val="18"/>
                <w:vertAlign w:val="baseline"/>
                <w:lang w:val="en-US" w:eastAsia="zh-CN"/>
              </w:rPr>
              <w:t>（软件投资）（硬件投资）</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万元</w:t>
            </w:r>
          </w:p>
        </w:tc>
      </w:tr>
      <w:tr w14:paraId="0B2416D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889" w:hRule="atLeast"/>
          <w:jc w:val="center"/>
        </w:trPr>
        <w:tc>
          <w:tcPr>
            <w:tcW w:w="8844" w:type="dxa"/>
            <w:gridSpan w:val="4"/>
            <w:vAlign w:val="top"/>
          </w:tcPr>
          <w:p w14:paraId="7CD0F3F8">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rPr>
              <w:t>项目</w:t>
            </w:r>
            <w:r>
              <w:rPr>
                <w:rFonts w:hint="eastAsia" w:ascii="Times New Roman" w:hAnsi="Times New Roman" w:eastAsia="CESI仿宋-GB2312" w:cs="Nimbus Roman"/>
                <w:b/>
                <w:bCs/>
                <w:sz w:val="24"/>
                <w:szCs w:val="24"/>
                <w:lang w:val="en-US" w:eastAsia="zh-CN"/>
              </w:rPr>
              <w:t>申报</w:t>
            </w:r>
            <w:r>
              <w:rPr>
                <w:rFonts w:hint="eastAsia" w:ascii="Times New Roman" w:hAnsi="Times New Roman" w:cs="Nimbus Roman"/>
                <w:b/>
                <w:bCs/>
                <w:sz w:val="24"/>
                <w:szCs w:val="24"/>
                <w:lang w:val="en-US" w:eastAsia="zh-CN"/>
              </w:rPr>
              <w:t>企业</w:t>
            </w:r>
            <w:r>
              <w:rPr>
                <w:rFonts w:hint="default" w:ascii="Times New Roman" w:hAnsi="Times New Roman" w:eastAsia="CESI仿宋-GB2312" w:cs="Nimbus Roman"/>
                <w:b/>
                <w:bCs/>
                <w:sz w:val="24"/>
                <w:szCs w:val="24"/>
              </w:rPr>
              <w:t>承诺：</w:t>
            </w:r>
          </w:p>
          <w:p w14:paraId="19E8ACF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1.</w:t>
            </w:r>
            <w:r>
              <w:rPr>
                <w:rFonts w:hint="default" w:ascii="Times New Roman" w:hAnsi="Times New Roman" w:eastAsia="CESI仿宋-GB2312" w:cs="Nimbus Roman"/>
                <w:sz w:val="24"/>
                <w:szCs w:val="24"/>
                <w:lang w:eastAsia="zh-CN"/>
              </w:rPr>
              <w:t>所有申报资料均真实、完整、有效，</w:t>
            </w:r>
            <w:r>
              <w:rPr>
                <w:rFonts w:hint="default" w:ascii="Times New Roman" w:hAnsi="Times New Roman" w:eastAsia="CESI仿宋-GB2312" w:cs="Nimbus Roman"/>
                <w:sz w:val="24"/>
                <w:szCs w:val="24"/>
              </w:rPr>
              <w:t>且项目未获取其他</w:t>
            </w:r>
            <w:r>
              <w:rPr>
                <w:rFonts w:hint="eastAsia" w:ascii="Times New Roman" w:hAnsi="Times New Roman" w:eastAsia="CESI仿宋-GB2312" w:cs="Nimbus Roman"/>
                <w:sz w:val="24"/>
                <w:szCs w:val="24"/>
                <w:lang w:val="en-US" w:eastAsia="zh-CN"/>
              </w:rPr>
              <w:t>中央</w:t>
            </w:r>
            <w:r>
              <w:rPr>
                <w:rFonts w:hint="default" w:ascii="Times New Roman" w:hAnsi="Times New Roman" w:eastAsia="CESI仿宋-GB2312" w:cs="Nimbus Roman"/>
                <w:sz w:val="24"/>
                <w:szCs w:val="24"/>
              </w:rPr>
              <w:t>财政资金支持，</w:t>
            </w:r>
            <w:r>
              <w:rPr>
                <w:rFonts w:hint="default" w:ascii="Times New Roman" w:hAnsi="Times New Roman" w:eastAsia="CESI仿宋-GB2312" w:cs="Nimbus Roman"/>
                <w:sz w:val="24"/>
                <w:szCs w:val="24"/>
                <w:lang w:eastAsia="zh-CN"/>
              </w:rPr>
              <w:t>企业不在</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信用中国</w:t>
            </w:r>
            <w:r>
              <w:rPr>
                <w:rFonts w:hint="eastAsia"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lang w:eastAsia="zh-CN"/>
              </w:rPr>
              <w:t>网站失信黑名单，知识产权清晰无争议，</w:t>
            </w:r>
            <w:r>
              <w:rPr>
                <w:rFonts w:hint="default" w:ascii="Times New Roman" w:hAnsi="Times New Roman" w:eastAsia="CESI仿宋-GB2312" w:cs="Nimbus Roman"/>
                <w:sz w:val="24"/>
                <w:szCs w:val="24"/>
              </w:rPr>
              <w:t>如有虚假，愿意承担相关责任。</w:t>
            </w:r>
          </w:p>
          <w:p w14:paraId="2580209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2.专项资金获批后将按规定使用，如有违规，愿意承担相关责任。</w:t>
            </w:r>
          </w:p>
          <w:p w14:paraId="6CF44B4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3.项目</w:t>
            </w:r>
            <w:r>
              <w:rPr>
                <w:rFonts w:hint="eastAsia" w:ascii="Times New Roman" w:hAnsi="Times New Roman" w:eastAsia="CESI仿宋-GB2312" w:cs="Nimbus Roman"/>
                <w:sz w:val="24"/>
                <w:szCs w:val="24"/>
                <w:lang w:val="en-US" w:eastAsia="zh-CN"/>
              </w:rPr>
              <w:t>建设内容已全部</w:t>
            </w:r>
            <w:r>
              <w:rPr>
                <w:rFonts w:hint="default" w:ascii="Times New Roman" w:hAnsi="Times New Roman" w:eastAsia="CESI仿宋-GB2312" w:cs="Nimbus Roman"/>
                <w:color w:val="auto"/>
                <w:sz w:val="24"/>
                <w:szCs w:val="24"/>
                <w:lang w:val="en-US" w:eastAsia="zh-CN"/>
              </w:rPr>
              <w:t>完工</w:t>
            </w:r>
            <w:r>
              <w:rPr>
                <w:rFonts w:hint="default" w:ascii="Times New Roman" w:hAnsi="Times New Roman" w:eastAsia="CESI仿宋-GB2312" w:cs="Nimbus Roman"/>
                <w:sz w:val="24"/>
                <w:szCs w:val="24"/>
                <w:lang w:val="en-US" w:eastAsia="zh-CN"/>
              </w:rPr>
              <w:t>。</w:t>
            </w:r>
          </w:p>
          <w:p w14:paraId="5AD10E5B">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4</w:t>
            </w:r>
            <w:r>
              <w:rPr>
                <w:rFonts w:hint="default" w:ascii="Times New Roman" w:hAnsi="Times New Roman" w:eastAsia="CESI仿宋-GB2312" w:cs="Nimbus Roman"/>
                <w:sz w:val="24"/>
                <w:szCs w:val="24"/>
              </w:rPr>
              <w:t>.项目如未达到相应预期经济</w:t>
            </w:r>
            <w:r>
              <w:rPr>
                <w:rFonts w:hint="default" w:ascii="Times New Roman" w:hAnsi="Times New Roman" w:eastAsia="CESI仿宋-GB2312" w:cs="Nimbus Roman"/>
                <w:sz w:val="24"/>
                <w:szCs w:val="24"/>
                <w:lang w:eastAsia="zh-CN"/>
              </w:rPr>
              <w:t>、</w:t>
            </w:r>
            <w:r>
              <w:rPr>
                <w:rFonts w:hint="default" w:ascii="Times New Roman" w:hAnsi="Times New Roman" w:eastAsia="CESI仿宋-GB2312" w:cs="Nimbus Roman"/>
                <w:sz w:val="24"/>
                <w:szCs w:val="24"/>
              </w:rPr>
              <w:t>技术指标，或经审计、绩效评价等审核认定需退还资金的，</w:t>
            </w:r>
            <w:r>
              <w:rPr>
                <w:rFonts w:hint="default" w:ascii="Times New Roman" w:hAnsi="Times New Roman" w:eastAsia="CESI仿宋-GB2312" w:cs="Nimbus Roman"/>
                <w:sz w:val="24"/>
                <w:szCs w:val="24"/>
                <w:lang w:eastAsia="zh-CN"/>
              </w:rPr>
              <w:t>承诺按要求</w:t>
            </w:r>
            <w:r>
              <w:rPr>
                <w:rFonts w:hint="default" w:ascii="Times New Roman" w:hAnsi="Times New Roman" w:eastAsia="CESI仿宋-GB2312" w:cs="Nimbus Roman"/>
                <w:sz w:val="24"/>
                <w:szCs w:val="24"/>
              </w:rPr>
              <w:t xml:space="preserve">退还财政资金。 </w:t>
            </w:r>
          </w:p>
          <w:p w14:paraId="6890FF4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p>
          <w:p w14:paraId="32122E2E">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法</w:t>
            </w:r>
            <w:r>
              <w:rPr>
                <w:rFonts w:hint="eastAsia" w:ascii="Times New Roman" w:hAnsi="Times New Roman" w:eastAsia="CESI仿宋-GB2312" w:cs="Nimbus Roman"/>
                <w:sz w:val="24"/>
                <w:szCs w:val="24"/>
                <w:lang w:val="en-US" w:eastAsia="zh-CN"/>
              </w:rPr>
              <w:t>定</w:t>
            </w:r>
            <w:r>
              <w:rPr>
                <w:rFonts w:hint="default" w:ascii="Times New Roman" w:hAnsi="Times New Roman" w:eastAsia="CESI仿宋-GB2312" w:cs="Nimbus Roman"/>
                <w:sz w:val="24"/>
                <w:szCs w:val="24"/>
              </w:rPr>
              <w:t>代表</w:t>
            </w:r>
            <w:r>
              <w:rPr>
                <w:rFonts w:hint="eastAsia" w:ascii="Times New Roman" w:hAnsi="Times New Roman" w:eastAsia="CESI仿宋-GB2312" w:cs="Nimbus Roman"/>
                <w:sz w:val="24"/>
                <w:szCs w:val="24"/>
                <w:lang w:val="en-US" w:eastAsia="zh-CN"/>
              </w:rPr>
              <w:t>人</w:t>
            </w:r>
            <w:r>
              <w:rPr>
                <w:rFonts w:hint="default" w:ascii="Times New Roman" w:hAnsi="Times New Roman" w:eastAsia="CESI仿宋-GB2312" w:cs="Nimbus Roman"/>
                <w:sz w:val="24"/>
                <w:szCs w:val="24"/>
              </w:rPr>
              <w:t>（</w:t>
            </w:r>
            <w:r>
              <w:rPr>
                <w:rFonts w:hint="eastAsia" w:ascii="Times New Roman" w:hAnsi="Times New Roman" w:cs="Nimbus Roman"/>
                <w:sz w:val="24"/>
                <w:szCs w:val="24"/>
                <w:lang w:eastAsia="zh-CN"/>
              </w:rPr>
              <w:t>签章</w:t>
            </w:r>
            <w:r>
              <w:rPr>
                <w:rFonts w:hint="default" w:ascii="Times New Roman" w:hAnsi="Times New Roman" w:eastAsia="CESI仿宋-GB2312" w:cs="Nimbus Roman"/>
                <w:sz w:val="24"/>
                <w:szCs w:val="24"/>
              </w:rPr>
              <w:t>）</w:t>
            </w:r>
            <w:r>
              <w:rPr>
                <w:rFonts w:hint="eastAsia"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14:paraId="50BB741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70DC79B9">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项目负责人（签名）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联系电话：</w:t>
            </w:r>
          </w:p>
          <w:p w14:paraId="11676474">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0" w:right="1600" w:rightChars="500" w:firstLine="48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 xml:space="preserve"> </w:t>
            </w:r>
          </w:p>
          <w:p w14:paraId="4A28E98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rightChars="0" w:firstLine="0" w:firstLineChars="0"/>
              <w:jc w:val="both"/>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eastAsia" w:ascii="Times New Roman" w:hAnsi="Times New Roman" w:cs="Nimbus Roman"/>
                <w:sz w:val="24"/>
                <w:szCs w:val="24"/>
                <w:lang w:val="en-US" w:eastAsia="zh-CN"/>
              </w:rPr>
              <w:t xml:space="preserve">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r w14:paraId="0E510A3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2914" w:hRule="atLeast"/>
          <w:jc w:val="center"/>
        </w:trPr>
        <w:tc>
          <w:tcPr>
            <w:tcW w:w="8844" w:type="dxa"/>
            <w:gridSpan w:val="4"/>
            <w:vAlign w:val="top"/>
          </w:tcPr>
          <w:p w14:paraId="70C5D3E8">
            <w:pPr>
              <w:keepNext w:val="0"/>
              <w:keepLines w:val="0"/>
              <w:pageBreakBefore w:val="0"/>
              <w:widowControl w:val="0"/>
              <w:suppressLineNumbers w:val="0"/>
              <w:kinsoku/>
              <w:wordWrap/>
              <w:overflowPunct/>
              <w:topLinePunct w:val="0"/>
              <w:autoSpaceDE/>
              <w:autoSpaceDN/>
              <w:bidi w:val="0"/>
              <w:adjustRightInd/>
              <w:snapToGrid/>
              <w:spacing w:before="0" w:beforeLines="50" w:beforeAutospacing="0" w:after="0" w:afterAutospacing="0" w:line="360" w:lineRule="exact"/>
              <w:ind w:left="0" w:leftChars="0" w:right="0" w:firstLine="0" w:firstLineChars="0"/>
              <w:jc w:val="both"/>
              <w:textAlignment w:val="auto"/>
              <w:outlineLvl w:val="9"/>
              <w:rPr>
                <w:rFonts w:hint="default" w:ascii="Times New Roman" w:hAnsi="Times New Roman" w:eastAsia="CESI仿宋-GB2312" w:cs="Nimbus Roman"/>
                <w:b/>
                <w:bCs/>
                <w:sz w:val="24"/>
                <w:szCs w:val="24"/>
              </w:rPr>
            </w:pPr>
            <w:r>
              <w:rPr>
                <w:rFonts w:hint="default" w:ascii="Times New Roman" w:hAnsi="Times New Roman" w:eastAsia="CESI仿宋-GB2312" w:cs="Nimbus Roman"/>
                <w:b/>
                <w:bCs/>
                <w:sz w:val="24"/>
                <w:szCs w:val="24"/>
                <w:lang w:eastAsia="zh-CN"/>
              </w:rPr>
              <w:t>县（市、区）工</w:t>
            </w:r>
            <w:r>
              <w:rPr>
                <w:rFonts w:hint="default" w:ascii="Times New Roman" w:hAnsi="Times New Roman" w:eastAsia="CESI仿宋-GB2312" w:cs="Nimbus Roman"/>
                <w:b/>
                <w:bCs/>
                <w:sz w:val="24"/>
                <w:szCs w:val="24"/>
                <w:lang w:val="en-US" w:eastAsia="zh-CN"/>
              </w:rPr>
              <w:t>信</w:t>
            </w:r>
            <w:r>
              <w:rPr>
                <w:rFonts w:hint="default" w:ascii="Times New Roman" w:hAnsi="Times New Roman" w:eastAsia="CESI仿宋-GB2312" w:cs="Nimbus Roman"/>
                <w:b/>
                <w:bCs/>
                <w:sz w:val="24"/>
                <w:szCs w:val="24"/>
                <w:lang w:eastAsia="zh-CN"/>
              </w:rPr>
              <w:t>主管部门</w:t>
            </w:r>
            <w:r>
              <w:rPr>
                <w:rFonts w:hint="default" w:ascii="Times New Roman" w:hAnsi="Times New Roman" w:eastAsia="CESI仿宋-GB2312" w:cs="Nimbus Roman"/>
                <w:b/>
                <w:bCs/>
                <w:sz w:val="24"/>
                <w:szCs w:val="24"/>
              </w:rPr>
              <w:t>审核意见：</w:t>
            </w:r>
          </w:p>
          <w:p w14:paraId="095D879C">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firstLine="480" w:firstLineChars="20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rPr>
              <w:t>该项目经资料审核和现场核查，申报资料</w:t>
            </w:r>
            <w:r>
              <w:rPr>
                <w:rFonts w:hint="default" w:ascii="Times New Roman" w:hAnsi="Times New Roman" w:eastAsia="CESI仿宋-GB2312" w:cs="Nimbus Roman"/>
                <w:sz w:val="24"/>
                <w:szCs w:val="24"/>
                <w:lang w:eastAsia="zh-CN"/>
              </w:rPr>
              <w:t>、投资额</w:t>
            </w:r>
            <w:r>
              <w:rPr>
                <w:rFonts w:hint="default" w:ascii="Times New Roman" w:hAnsi="Times New Roman" w:eastAsia="CESI仿宋-GB2312" w:cs="Nimbus Roman"/>
                <w:sz w:val="24"/>
                <w:szCs w:val="24"/>
              </w:rPr>
              <w:t>和建设项目的真实性、完整性、合规性、一致性符合申报要求。如存在不符合申报条件的情况，愿意承担相关责任。</w:t>
            </w:r>
          </w:p>
          <w:p w14:paraId="328C0BC0">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74E673E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lang w:val="en-US" w:eastAsia="zh-CN"/>
              </w:rPr>
            </w:pPr>
            <w:r>
              <w:rPr>
                <w:rFonts w:hint="default" w:ascii="Times New Roman" w:hAnsi="Times New Roman" w:eastAsia="CESI仿宋-GB2312" w:cs="Nimbus Roman"/>
                <w:sz w:val="24"/>
                <w:szCs w:val="24"/>
                <w:lang w:val="en-US" w:eastAsia="zh-CN"/>
              </w:rPr>
              <w:t xml:space="preserve">                                         </w:t>
            </w:r>
          </w:p>
          <w:p w14:paraId="0D59ED77">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jc w:val="right"/>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（单位公章）</w:t>
            </w:r>
          </w:p>
          <w:p w14:paraId="406051C5">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p>
          <w:p w14:paraId="688F3313">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exact"/>
              <w:ind w:left="357" w:right="1600" w:rightChars="500" w:firstLine="0" w:firstLineChars="0"/>
              <w:textAlignment w:val="auto"/>
              <w:outlineLvl w:val="9"/>
              <w:rPr>
                <w:rFonts w:hint="default" w:ascii="Times New Roman" w:hAnsi="Times New Roman" w:eastAsia="CESI仿宋-GB2312" w:cs="Nimbus Roman"/>
                <w:sz w:val="24"/>
                <w:szCs w:val="24"/>
              </w:rPr>
            </w:pP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 xml:space="preserve">年  </w:t>
            </w:r>
            <w:r>
              <w:rPr>
                <w:rFonts w:hint="default" w:ascii="Times New Roman" w:hAnsi="Times New Roman" w:eastAsia="CESI仿宋-GB2312" w:cs="Nimbus Roman"/>
                <w:sz w:val="24"/>
                <w:szCs w:val="24"/>
                <w:lang w:val="en-US" w:eastAsia="zh-CN"/>
              </w:rPr>
              <w:t xml:space="preserve"> </w:t>
            </w:r>
            <w:r>
              <w:rPr>
                <w:rFonts w:hint="default" w:ascii="Times New Roman" w:hAnsi="Times New Roman" w:eastAsia="CESI仿宋-GB2312" w:cs="Nimbus Roman"/>
                <w:sz w:val="24"/>
                <w:szCs w:val="24"/>
              </w:rPr>
              <w:t>月   日</w:t>
            </w:r>
          </w:p>
        </w:tc>
      </w:tr>
    </w:tbl>
    <w:p w14:paraId="67D9D252">
      <w:pPr>
        <w:pageBreakBefore w:val="0"/>
        <w:widowControl w:val="0"/>
        <w:kinsoku/>
        <w:wordWrap/>
        <w:overflowPunct/>
        <w:topLinePunct w:val="0"/>
        <w:autoSpaceDE/>
        <w:autoSpaceDN/>
        <w:bidi w:val="0"/>
        <w:adjustRightInd/>
        <w:snapToGrid/>
        <w:spacing w:line="578" w:lineRule="exact"/>
        <w:ind w:left="0" w:leftChars="0" w:firstLine="0" w:firstLineChars="0"/>
        <w:textAlignment w:val="auto"/>
        <w:rPr>
          <w:rFonts w:hint="default" w:ascii="Times New Roman" w:hAnsi="Times New Roman"/>
          <w:color w:val="FF0000"/>
          <w:lang w:val="en-US" w:eastAsia="zh-CN"/>
        </w:rPr>
        <w:sectPr>
          <w:pgSz w:w="11906" w:h="16838"/>
          <w:pgMar w:top="1440" w:right="1800" w:bottom="1440" w:left="1800" w:header="851" w:footer="992" w:gutter="0"/>
          <w:pgNumType w:fmt="numberInDash"/>
          <w:cols w:space="425" w:num="1"/>
          <w:docGrid w:type="lines" w:linePitch="312" w:charSpace="0"/>
        </w:sectPr>
      </w:pPr>
      <w:r>
        <w:rPr>
          <w:rFonts w:hint="eastAsia" w:ascii="Times New Roman" w:hAnsi="Times New Roman"/>
          <w:color w:val="FF0000"/>
          <w:lang w:val="en-US" w:eastAsia="zh-CN"/>
        </w:rPr>
        <w:t>承诺书的总投资和软硬件投资应与上一页的资金项目情况表一致（正式申报时删除这句话）</w:t>
      </w:r>
    </w:p>
    <w:p w14:paraId="76A4C19A">
      <w:pPr>
        <w:keepNext/>
        <w:keepLines/>
        <w:widowControl w:val="0"/>
        <w:spacing w:line="240" w:lineRule="auto"/>
        <w:ind w:left="0" w:leftChars="0" w:firstLine="0" w:firstLineChars="0"/>
        <w:jc w:val="both"/>
        <w:outlineLvl w:val="0"/>
        <w:rPr>
          <w:rFonts w:hint="default" w:ascii="Times New Roman" w:hAnsi="Times New Roman" w:eastAsia="黑体" w:cs="Times New Roman"/>
          <w:b w:val="0"/>
          <w:bCs/>
          <w:kern w:val="2"/>
          <w:sz w:val="32"/>
          <w:szCs w:val="32"/>
          <w:lang w:val="en-US" w:eastAsia="zh-CN" w:bidi="ar-SA"/>
        </w:rPr>
      </w:pPr>
      <w:bookmarkStart w:id="307" w:name="_Toc1843"/>
      <w:bookmarkStart w:id="308" w:name="_Toc16286"/>
      <w:r>
        <w:rPr>
          <w:rFonts w:hint="eastAsia" w:ascii="Times New Roman" w:hAnsi="Times New Roman" w:eastAsia="黑体" w:cs="Times New Roman"/>
          <w:b w:val="0"/>
          <w:bCs/>
          <w:kern w:val="2"/>
          <w:sz w:val="32"/>
          <w:szCs w:val="32"/>
          <w:lang w:val="en-US" w:eastAsia="zh-CN" w:bidi="ar-SA"/>
        </w:rPr>
        <w:t>附件</w:t>
      </w:r>
      <w:bookmarkEnd w:id="307"/>
      <w:bookmarkEnd w:id="308"/>
      <w:r>
        <w:rPr>
          <w:rFonts w:hint="eastAsia" w:ascii="Times New Roman" w:hAnsi="Times New Roman" w:eastAsia="黑体" w:cs="Times New Roman"/>
          <w:b w:val="0"/>
          <w:bCs/>
          <w:kern w:val="2"/>
          <w:sz w:val="32"/>
          <w:szCs w:val="32"/>
          <w:lang w:val="en-US" w:eastAsia="zh-CN" w:bidi="ar-SA"/>
        </w:rPr>
        <w:t>8</w:t>
      </w:r>
    </w:p>
    <w:p w14:paraId="2D8F62A1">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bookmarkStart w:id="309" w:name="_Toc21660"/>
      <w:r>
        <w:rPr>
          <w:rFonts w:hint="eastAsia" w:ascii="Times New Roman" w:hAnsi="Times New Roman" w:eastAsia="方正小标宋简体" w:cs="方正小标宋简体"/>
          <w:kern w:val="2"/>
          <w:sz w:val="32"/>
          <w:szCs w:val="32"/>
          <w:lang w:val="en-US" w:eastAsia="zh-CN" w:bidi="ar"/>
        </w:rPr>
        <w:t>第三方评测机构出具的完整企业数字化水平评测报告（改造后）</w:t>
      </w:r>
      <w:bookmarkEnd w:id="309"/>
    </w:p>
    <w:p w14:paraId="0BB80CA6">
      <w:pPr>
        <w:keepNext/>
        <w:keepLines/>
        <w:spacing w:line="560" w:lineRule="exact"/>
        <w:ind w:firstLine="0" w:firstLineChars="0"/>
        <w:jc w:val="center"/>
        <w:outlineLvl w:val="9"/>
        <w:rPr>
          <w:rFonts w:hint="eastAsia" w:ascii="Times New Roman" w:hAnsi="Times New Roman" w:eastAsia="方正小标宋简体" w:cs="方正小标宋简体"/>
          <w:color w:val="FF0000"/>
          <w:kern w:val="2"/>
          <w:sz w:val="32"/>
          <w:szCs w:val="32"/>
          <w:lang w:val="en-US" w:eastAsia="zh-CN" w:bidi="ar"/>
        </w:rPr>
      </w:pPr>
      <w:r>
        <w:rPr>
          <w:rFonts w:hint="eastAsia" w:ascii="Times New Roman" w:hAnsi="Times New Roman" w:eastAsia="方正小标宋简体" w:cs="方正小标宋简体"/>
          <w:color w:val="FF0000"/>
          <w:kern w:val="2"/>
          <w:sz w:val="32"/>
          <w:szCs w:val="32"/>
          <w:lang w:val="en-US" w:eastAsia="zh-CN" w:bidi="ar"/>
        </w:rPr>
        <w:t>（放完整的二级评测报告，不能只放三个截图）</w:t>
      </w:r>
    </w:p>
    <w:p w14:paraId="401193CC">
      <w:pPr>
        <w:keepNext/>
        <w:keepLines/>
        <w:spacing w:line="560" w:lineRule="exact"/>
        <w:ind w:firstLine="0" w:firstLineChars="0"/>
        <w:jc w:val="center"/>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14:paraId="48E96287">
      <w:pPr>
        <w:keepNext/>
        <w:keepLines/>
        <w:widowControl w:val="0"/>
        <w:spacing w:line="240" w:lineRule="auto"/>
        <w:ind w:left="0" w:leftChars="0" w:firstLine="0" w:firstLineChars="0"/>
        <w:jc w:val="both"/>
        <w:outlineLvl w:val="0"/>
        <w:rPr>
          <w:rFonts w:hint="eastAsia" w:ascii="Times New Roman" w:hAnsi="Times New Roman" w:eastAsia="黑体" w:cs="Times New Roman"/>
          <w:b w:val="0"/>
          <w:bCs/>
          <w:kern w:val="2"/>
          <w:sz w:val="32"/>
          <w:szCs w:val="32"/>
          <w:lang w:val="en-US" w:eastAsia="zh-CN" w:bidi="ar-SA"/>
        </w:rPr>
      </w:pPr>
      <w:bookmarkStart w:id="310" w:name="_Toc62"/>
      <w:bookmarkStart w:id="311" w:name="_Toc12112"/>
      <w:r>
        <w:rPr>
          <w:rFonts w:hint="eastAsia" w:ascii="Times New Roman" w:hAnsi="Times New Roman" w:eastAsia="黑体" w:cs="Times New Roman"/>
          <w:b w:val="0"/>
          <w:bCs/>
          <w:kern w:val="2"/>
          <w:sz w:val="32"/>
          <w:szCs w:val="32"/>
          <w:lang w:val="en-US" w:eastAsia="zh-CN" w:bidi="ar-SA"/>
        </w:rPr>
        <w:t>附件</w:t>
      </w:r>
      <w:bookmarkEnd w:id="310"/>
      <w:bookmarkEnd w:id="311"/>
      <w:r>
        <w:rPr>
          <w:rFonts w:hint="eastAsia" w:ascii="Times New Roman" w:hAnsi="Times New Roman" w:eastAsia="黑体" w:cs="Times New Roman"/>
          <w:b w:val="0"/>
          <w:bCs/>
          <w:kern w:val="2"/>
          <w:sz w:val="32"/>
          <w:szCs w:val="32"/>
          <w:lang w:val="en-US" w:eastAsia="zh-CN" w:bidi="ar-SA"/>
        </w:rPr>
        <w:t>9</w:t>
      </w:r>
    </w:p>
    <w:p w14:paraId="571B114F">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pPr>
      <w:bookmarkStart w:id="312" w:name="_Toc4605"/>
      <w:r>
        <w:rPr>
          <w:rFonts w:hint="eastAsia" w:ascii="Times New Roman" w:hAnsi="Times New Roman" w:eastAsia="方正小标宋简体" w:cs="方正小标宋简体"/>
          <w:kern w:val="2"/>
          <w:sz w:val="32"/>
          <w:szCs w:val="32"/>
          <w:lang w:val="en-US" w:eastAsia="zh-CN" w:bidi="ar"/>
        </w:rPr>
        <w:t>第三方评测机构出具的企业数字化改造项目验收</w:t>
      </w:r>
      <w:bookmarkEnd w:id="312"/>
      <w:r>
        <w:rPr>
          <w:rFonts w:hint="eastAsia" w:ascii="Times New Roman" w:hAnsi="Times New Roman" w:eastAsia="方正小标宋简体" w:cs="方正小标宋简体"/>
          <w:kern w:val="2"/>
          <w:sz w:val="32"/>
          <w:szCs w:val="32"/>
          <w:lang w:val="en-US" w:eastAsia="zh-CN" w:bidi="ar"/>
        </w:rPr>
        <w:t>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14:paraId="2A08A676">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E63CF2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533163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8058E6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6B716F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r>
      <w:tr w14:paraId="1399F8C8">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760E79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D3F5C5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14:paraId="1245F86D">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5CBA6F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A4D0CB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245A2F6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eastAsia="CESI仿宋-GB2312" w:cs="Times New Roman"/>
                <w:color w:val="000000"/>
                <w:kern w:val="0"/>
                <w:sz w:val="24"/>
                <w:szCs w:val="24"/>
                <w:lang w:val="en-US" w:eastAsia="zh-CN"/>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28DEB2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32"/>
                <w:szCs w:val="32"/>
              </w:rPr>
            </w:pPr>
          </w:p>
        </w:tc>
      </w:tr>
      <w:tr w14:paraId="6A1F9B8B">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3646"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6C31CD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default" w:ascii="Times New Roman" w:hAnsi="Times New Roman" w:eastAsia="CESI仿宋-GB2312" w:cs="Times New Roman"/>
                <w:b w:val="0"/>
                <w:bCs w:val="0"/>
                <w:color w:val="000000"/>
                <w:kern w:val="0"/>
                <w:sz w:val="24"/>
                <w:szCs w:val="24"/>
                <w:lang w:val="en-US" w:eastAsia="zh-CN"/>
              </w:rPr>
              <w:t>第三方</w:t>
            </w:r>
            <w:r>
              <w:rPr>
                <w:rFonts w:hint="eastAsia" w:ascii="Times New Roman" w:hAnsi="Times New Roman" w:cs="Times New Roman"/>
                <w:b w:val="0"/>
                <w:bCs w:val="0"/>
                <w:color w:val="000000"/>
                <w:kern w:val="0"/>
                <w:sz w:val="24"/>
                <w:szCs w:val="24"/>
                <w:lang w:val="en-US" w:eastAsia="zh-CN"/>
              </w:rPr>
              <w:t>评测</w:t>
            </w:r>
            <w:r>
              <w:rPr>
                <w:rFonts w:hint="default" w:ascii="Times New Roman" w:hAnsi="Times New Roman" w:eastAsia="CESI仿宋-GB2312" w:cs="Times New Roman"/>
                <w:b w:val="0"/>
                <w:bCs w:val="0"/>
                <w:color w:val="000000"/>
                <w:kern w:val="0"/>
                <w:sz w:val="24"/>
                <w:szCs w:val="24"/>
                <w:lang w:val="en-US" w:eastAsia="zh-CN"/>
              </w:rPr>
              <w:t>机构审核意见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743A68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222EAD7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64FAA9AE">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color w:val="000000"/>
                <w:kern w:val="0"/>
                <w:sz w:val="21"/>
                <w:szCs w:val="21"/>
                <w:lang w:val="en-US" w:eastAsia="zh-CN"/>
              </w:rPr>
            </w:pPr>
          </w:p>
          <w:p w14:paraId="6ACB9C3A">
            <w:pPr>
              <w:pStyle w:val="6"/>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right="0" w:firstLine="0" w:firstLineChars="0"/>
              <w:textAlignment w:val="auto"/>
              <w:rPr>
                <w:rFonts w:hint="eastAsia" w:ascii="Times New Roman" w:hAnsi="Times New Roman" w:eastAsia="CESI仿宋-GB2312" w:cs="Times New Roman"/>
                <w:color w:val="000000"/>
                <w:kern w:val="0"/>
                <w:sz w:val="21"/>
                <w:szCs w:val="21"/>
                <w:lang w:val="en-US" w:eastAsia="zh-CN"/>
              </w:rPr>
            </w:pPr>
          </w:p>
          <w:p w14:paraId="56FC7235">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lang w:val="en-US" w:eastAsia="zh-CN"/>
              </w:rPr>
            </w:pPr>
          </w:p>
          <w:p w14:paraId="66D1599F">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14:paraId="76F539BD">
            <w:pPr>
              <w:pStyle w:val="5"/>
              <w:rPr>
                <w:rFonts w:hint="default"/>
              </w:rPr>
            </w:pPr>
          </w:p>
          <w:p w14:paraId="38B7AB69">
            <w:pPr>
              <w:pStyle w:val="21"/>
              <w:keepNext w:val="0"/>
              <w:keepLines w:val="0"/>
              <w:suppressLineNumbers w:val="0"/>
              <w:spacing w:before="0" w:beforeAutospacing="0" w:afterAutospacing="0"/>
              <w:ind w:right="0"/>
              <w:rPr>
                <w:rFonts w:hint="default" w:ascii="Times New Roman" w:hAnsi="Times New Roman"/>
              </w:rPr>
            </w:pPr>
          </w:p>
          <w:p w14:paraId="5BE61134">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14:paraId="36467D1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r>
              <w:rPr>
                <w:rFonts w:hint="eastAsia" w:ascii="Times New Roman" w:hAnsi="Times New Roman" w:eastAsia="CESI仿宋-GB2312" w:cs="Times New Roman"/>
                <w:color w:val="000000"/>
                <w:kern w:val="0"/>
                <w:sz w:val="24"/>
                <w:szCs w:val="24"/>
                <w:lang w:val="en-US" w:eastAsia="zh-CN"/>
              </w:rPr>
              <w:t>单位公章</w:t>
            </w:r>
          </w:p>
          <w:p w14:paraId="1D286DC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14:paraId="25041D1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3485E27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r w14:paraId="09384425">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E94B72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4"/>
                <w:szCs w:val="24"/>
                <w:lang w:val="en-US" w:eastAsia="zh-CN"/>
              </w:rPr>
            </w:pPr>
            <w:r>
              <w:rPr>
                <w:rFonts w:hint="eastAsia" w:ascii="Times New Roman" w:hAnsi="Times New Roman" w:eastAsia="CESI仿宋-GB2312" w:cs="Times New Roman"/>
                <w:b w:val="0"/>
                <w:bCs w:val="0"/>
                <w:color w:val="000000"/>
                <w:kern w:val="0"/>
                <w:sz w:val="24"/>
                <w:szCs w:val="24"/>
                <w:lang w:val="en-US" w:eastAsia="zh-CN"/>
              </w:rPr>
              <w:t>所属县（市、区）工信主管部门</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38D4B21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r>
              <w:rPr>
                <w:rFonts w:hint="default" w:ascii="Times New Roman" w:hAnsi="Times New Roman" w:eastAsia="CESI仿宋-GB2312" w:cs="Times New Roman"/>
                <w:color w:val="000000"/>
                <w:kern w:val="0"/>
                <w:sz w:val="24"/>
                <w:szCs w:val="24"/>
              </w:rPr>
              <w:t xml:space="preserve"> </w:t>
            </w:r>
          </w:p>
          <w:p w14:paraId="1C1BE09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43E709E8">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515F2D7C">
            <w:pPr>
              <w:pStyle w:val="11"/>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default" w:ascii="Times New Roman" w:hAnsi="Times New Roman" w:eastAsia="CESI仿宋-GB2312"/>
              </w:rPr>
            </w:pPr>
          </w:p>
          <w:p w14:paraId="3E73AC9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69B17B93">
            <w:pPr>
              <w:pStyle w:val="21"/>
              <w:keepNext w:val="0"/>
              <w:keepLines w:val="0"/>
              <w:suppressLineNumbers w:val="0"/>
              <w:spacing w:before="0" w:beforeAutospacing="0" w:afterAutospacing="0"/>
              <w:ind w:right="0"/>
              <w:rPr>
                <w:rFonts w:hint="default" w:ascii="Times New Roman" w:hAnsi="Times New Roman"/>
              </w:rPr>
            </w:pPr>
          </w:p>
          <w:p w14:paraId="47C039C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单</w:t>
            </w:r>
            <w:r>
              <w:rPr>
                <w:rFonts w:hint="eastAsia" w:ascii="Times New Roman" w:hAnsi="Times New Roman" w:eastAsia="CESI仿宋-GB2312" w:cs="Times New Roman"/>
                <w:color w:val="000000"/>
                <w:kern w:val="0"/>
                <w:sz w:val="24"/>
                <w:szCs w:val="24"/>
                <w:lang w:val="en-US" w:eastAsia="zh-CN"/>
              </w:rPr>
              <w:t>位公章</w:t>
            </w:r>
          </w:p>
          <w:p w14:paraId="5208F5A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p>
          <w:p w14:paraId="56D7CDE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2BE0BC1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tbl>
    <w:p w14:paraId="249B8034">
      <w:pPr>
        <w:keepNext/>
        <w:keepLines/>
        <w:spacing w:line="560" w:lineRule="exact"/>
        <w:ind w:firstLine="0" w:firstLineChars="0"/>
        <w:outlineLvl w:val="9"/>
        <w:rPr>
          <w:rFonts w:hint="eastAsia"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p>
    <w:p w14:paraId="06BB711F">
      <w:pPr>
        <w:keepNext/>
        <w:keepLines/>
        <w:widowControl w:val="0"/>
        <w:spacing w:line="240" w:lineRule="auto"/>
        <w:ind w:left="0" w:leftChars="0" w:firstLine="0" w:firstLineChars="0"/>
        <w:jc w:val="center"/>
        <w:outlineLvl w:val="0"/>
        <w:rPr>
          <w:rFonts w:hint="default" w:ascii="Times New Roman" w:hAnsi="Times New Roman" w:eastAsia="黑体" w:cs="Times New Roman"/>
          <w:b w:val="0"/>
          <w:bCs/>
          <w:kern w:val="2"/>
          <w:sz w:val="32"/>
          <w:szCs w:val="32"/>
          <w:lang w:val="en-US" w:eastAsia="zh-CN" w:bidi="ar-SA"/>
        </w:rPr>
      </w:pPr>
      <w:bookmarkStart w:id="313" w:name="_Toc24561"/>
      <w:bookmarkStart w:id="314" w:name="OLE_LINK19"/>
      <w:r>
        <w:rPr>
          <w:rFonts w:hint="eastAsia" w:ascii="Times New Roman" w:hAnsi="Times New Roman" w:eastAsia="黑体" w:cs="Times New Roman"/>
          <w:b w:val="0"/>
          <w:bCs/>
          <w:kern w:val="2"/>
          <w:sz w:val="32"/>
          <w:szCs w:val="32"/>
          <w:lang w:val="en-US" w:eastAsia="zh-CN" w:bidi="ar-SA"/>
        </w:rPr>
        <w:t>附件1</w:t>
      </w:r>
      <w:bookmarkEnd w:id="313"/>
      <w:r>
        <w:rPr>
          <w:rFonts w:hint="eastAsia" w:ascii="Times New Roman" w:hAnsi="Times New Roman" w:eastAsia="黑体" w:cs="Times New Roman"/>
          <w:b w:val="0"/>
          <w:bCs/>
          <w:kern w:val="2"/>
          <w:sz w:val="32"/>
          <w:szCs w:val="32"/>
          <w:lang w:val="en-US" w:eastAsia="zh-CN" w:bidi="ar-SA"/>
        </w:rPr>
        <w:t xml:space="preserve">0 </w:t>
      </w:r>
      <w:r>
        <w:rPr>
          <w:rFonts w:hint="eastAsia" w:ascii="Times New Roman" w:hAnsi="Times New Roman" w:eastAsia="方正小标宋简体" w:cs="方正小标宋简体"/>
          <w:kern w:val="2"/>
          <w:sz w:val="32"/>
          <w:szCs w:val="32"/>
          <w:lang w:val="en-US" w:eastAsia="zh-CN" w:bidi="ar"/>
        </w:rPr>
        <w:t>仁和审计事务所出具的专项审计报告（含</w:t>
      </w:r>
      <w:r>
        <w:rPr>
          <w:rFonts w:hint="eastAsia" w:ascii="Times New Roman" w:hAnsi="Times New Roman" w:eastAsia="方正小标宋简体" w:cs="方正小标宋简体"/>
          <w:kern w:val="2"/>
          <w:sz w:val="32"/>
          <w:szCs w:val="32"/>
          <w:lang w:val="en-US" w:eastAsia="zh-CN" w:bidi="ar"/>
        </w:rPr>
        <w:fldChar w:fldCharType="begin"/>
      </w:r>
      <w:r>
        <w:rPr>
          <w:rFonts w:hint="eastAsia" w:ascii="Times New Roman" w:hAnsi="Times New Roman" w:eastAsia="方正小标宋简体" w:cs="方正小标宋简体"/>
          <w:kern w:val="2"/>
          <w:sz w:val="32"/>
          <w:szCs w:val="32"/>
          <w:lang w:val="en-US" w:eastAsia="zh-CN" w:bidi="ar"/>
        </w:rPr>
        <w:instrText xml:space="preserve"> HYPERLINK \l _Toc4775 </w:instrText>
      </w:r>
      <w:r>
        <w:rPr>
          <w:rFonts w:hint="eastAsia" w:ascii="Times New Roman" w:hAnsi="Times New Roman" w:eastAsia="方正小标宋简体" w:cs="方正小标宋简体"/>
          <w:kern w:val="2"/>
          <w:sz w:val="32"/>
          <w:szCs w:val="32"/>
          <w:lang w:val="en-US" w:eastAsia="zh-CN" w:bidi="ar"/>
        </w:rPr>
        <w:fldChar w:fldCharType="separate"/>
      </w:r>
      <w:r>
        <w:rPr>
          <w:rFonts w:hint="eastAsia" w:ascii="Times New Roman" w:hAnsi="Times New Roman" w:eastAsia="方正小标宋简体" w:cs="方正小标宋简体"/>
          <w:kern w:val="2"/>
          <w:sz w:val="32"/>
          <w:szCs w:val="32"/>
          <w:lang w:val="en-US" w:eastAsia="zh-CN" w:bidi="ar"/>
        </w:rPr>
        <w:t>数字化转型项目投资明细表（审计版））</w:t>
      </w:r>
      <w:r>
        <w:rPr>
          <w:rFonts w:hint="eastAsia" w:ascii="Times New Roman" w:hAnsi="Times New Roman" w:eastAsia="方正小标宋简体" w:cs="方正小标宋简体"/>
          <w:kern w:val="2"/>
          <w:sz w:val="32"/>
          <w:szCs w:val="32"/>
          <w:lang w:val="en-US" w:eastAsia="zh-CN" w:bidi="ar"/>
        </w:rPr>
        <w:fldChar w:fldCharType="end"/>
      </w:r>
    </w:p>
    <w:bookmarkEnd w:id="314"/>
    <w:p w14:paraId="38837458">
      <w:pPr>
        <w:keepNext/>
        <w:keepLines/>
        <w:spacing w:line="560" w:lineRule="exact"/>
        <w:ind w:firstLine="0" w:firstLineChars="0"/>
        <w:jc w:val="center"/>
        <w:outlineLvl w:val="0"/>
        <w:rPr>
          <w:rFonts w:hint="default" w:ascii="Times New Roman" w:hAnsi="Times New Roman" w:eastAsia="方正小标宋简体" w:cs="方正小标宋简体"/>
          <w:kern w:val="2"/>
          <w:sz w:val="32"/>
          <w:szCs w:val="32"/>
          <w:lang w:val="en-US" w:eastAsia="zh-CN" w:bidi="ar"/>
        </w:rPr>
        <w:sectPr>
          <w:pgSz w:w="11906" w:h="16838"/>
          <w:pgMar w:top="1440" w:right="1800" w:bottom="1440" w:left="1800" w:header="851" w:footer="992" w:gutter="0"/>
          <w:pgNumType w:fmt="numberInDash"/>
          <w:cols w:space="425" w:num="1"/>
          <w:docGrid w:type="lines" w:linePitch="312" w:charSpace="0"/>
        </w:sectPr>
      </w:pPr>
      <w:bookmarkStart w:id="315" w:name="_Toc4775"/>
    </w:p>
    <w:p w14:paraId="5DE1A1BC">
      <w:pPr>
        <w:keepNext/>
        <w:keepLines/>
        <w:spacing w:line="560" w:lineRule="exact"/>
        <w:ind w:firstLine="0" w:firstLineChars="0"/>
        <w:jc w:val="center"/>
        <w:outlineLvl w:val="0"/>
        <w:rPr>
          <w:rFonts w:hint="eastAsia" w:ascii="Times New Roman" w:hAnsi="Times New Roman" w:eastAsia="方正小标宋简体" w:cs="方正小标宋简体"/>
          <w:kern w:val="2"/>
          <w:sz w:val="32"/>
          <w:szCs w:val="32"/>
          <w:lang w:val="en-US" w:eastAsia="zh-CN" w:bidi="ar"/>
        </w:rPr>
      </w:pPr>
      <w:r>
        <w:rPr>
          <w:rFonts w:hint="default" w:ascii="Times New Roman" w:hAnsi="Times New Roman" w:eastAsia="方正小标宋简体" w:cs="方正小标宋简体"/>
          <w:kern w:val="2"/>
          <w:sz w:val="32"/>
          <w:szCs w:val="32"/>
          <w:lang w:val="en-US" w:eastAsia="zh-CN" w:bidi="ar"/>
        </w:rPr>
        <w:t>数字化转型项目投资明细表</w:t>
      </w:r>
      <w:r>
        <w:rPr>
          <w:rFonts w:hint="eastAsia" w:ascii="Times New Roman" w:hAnsi="Times New Roman" w:eastAsia="方正小标宋简体" w:cs="方正小标宋简体"/>
          <w:kern w:val="2"/>
          <w:sz w:val="32"/>
          <w:szCs w:val="32"/>
          <w:lang w:val="en-US" w:eastAsia="zh-CN" w:bidi="ar"/>
        </w:rPr>
        <w:t>（审计版）</w:t>
      </w:r>
      <w:bookmarkEnd w:id="315"/>
    </w:p>
    <w:p w14:paraId="7196E745">
      <w:pPr>
        <w:keepNext/>
        <w:keepLines/>
        <w:spacing w:line="560" w:lineRule="exact"/>
        <w:ind w:firstLine="0" w:firstLineChars="0"/>
        <w:jc w:val="left"/>
        <w:outlineLvl w:val="0"/>
        <w:rPr>
          <w:rFonts w:hint="default" w:ascii="Times New Roman" w:hAnsi="Times New Roman" w:eastAsia="CESI仿宋-GB2312" w:cs="方正小标宋简体"/>
          <w:kern w:val="2"/>
          <w:sz w:val="32"/>
          <w:szCs w:val="32"/>
          <w:lang w:val="en-US" w:eastAsia="zh-CN" w:bidi="ar"/>
        </w:rPr>
      </w:pPr>
      <w:bookmarkStart w:id="316" w:name="_Toc4961"/>
      <w:bookmarkStart w:id="317" w:name="_Toc20863"/>
      <w:r>
        <w:rPr>
          <w:rFonts w:hint="eastAsia" w:ascii="Times New Roman" w:hAnsi="Times New Roman" w:cs="CESI仿宋-GB2312"/>
          <w:spacing w:val="-4"/>
          <w:sz w:val="24"/>
          <w:szCs w:val="24"/>
          <w:lang w:val="en-US" w:eastAsia="zh-CN"/>
        </w:rPr>
        <w:t>企业名称</w:t>
      </w:r>
      <w:r>
        <w:rPr>
          <w:rFonts w:hint="eastAsia" w:ascii="Times New Roman" w:hAnsi="Times New Roman" w:eastAsia="CESI仿宋-GB2312" w:cs="CESI仿宋-GB2312"/>
          <w:spacing w:val="-4"/>
          <w:sz w:val="24"/>
          <w:szCs w:val="24"/>
        </w:rPr>
        <w:t>（公章</w:t>
      </w:r>
      <w:r>
        <w:rPr>
          <w:rFonts w:hint="eastAsia" w:ascii="Times New Roman" w:hAnsi="Times New Roman" w:eastAsia="CESI仿宋-GB2312" w:cs="CESI仿宋-GB2312"/>
          <w:spacing w:val="-10"/>
          <w:sz w:val="24"/>
          <w:szCs w:val="24"/>
        </w:rPr>
        <w:t>）：</w:t>
      </w:r>
      <w:r>
        <w:rPr>
          <w:rFonts w:hint="eastAsia" w:ascii="Times New Roman" w:hAnsi="Times New Roman" w:cs="CESI仿宋-GB2312"/>
          <w:spacing w:val="-10"/>
          <w:sz w:val="24"/>
          <w:szCs w:val="24"/>
          <w:lang w:val="en-US" w:eastAsia="zh-CN"/>
        </w:rPr>
        <w:t xml:space="preserve">                                                                                                    单位：元</w:t>
      </w:r>
      <w:bookmarkEnd w:id="316"/>
      <w:bookmarkEnd w:id="317"/>
    </w:p>
    <w:tbl>
      <w:tblPr>
        <w:tblStyle w:val="23"/>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75"/>
        <w:gridCol w:w="1008"/>
        <w:gridCol w:w="1200"/>
        <w:gridCol w:w="1263"/>
        <w:gridCol w:w="1250"/>
        <w:gridCol w:w="1262"/>
        <w:gridCol w:w="1100"/>
        <w:gridCol w:w="1013"/>
        <w:gridCol w:w="1031"/>
        <w:gridCol w:w="975"/>
        <w:gridCol w:w="1050"/>
        <w:gridCol w:w="1025"/>
        <w:gridCol w:w="1322"/>
      </w:tblGrid>
      <w:tr w14:paraId="79C4CA4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restart"/>
            <w:vAlign w:val="center"/>
          </w:tcPr>
          <w:p w14:paraId="2E151ED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18" w:name="_Toc20867"/>
            <w:bookmarkStart w:id="319" w:name="_Toc29373"/>
            <w:r>
              <w:rPr>
                <w:rFonts w:hint="eastAsia" w:ascii="Times New Roman" w:hAnsi="Times New Roman" w:eastAsia="CESI仿宋-GB2312" w:cs="楷体"/>
                <w:b/>
                <w:bCs/>
                <w:spacing w:val="-4"/>
                <w:sz w:val="24"/>
                <w:szCs w:val="24"/>
                <w:lang w:val="en-US" w:eastAsia="zh-CN"/>
              </w:rPr>
              <w:t>序号</w:t>
            </w:r>
            <w:bookmarkEnd w:id="318"/>
            <w:bookmarkEnd w:id="319"/>
          </w:p>
        </w:tc>
        <w:tc>
          <w:tcPr>
            <w:tcW w:w="5983" w:type="dxa"/>
            <w:gridSpan w:val="5"/>
            <w:vAlign w:val="center"/>
          </w:tcPr>
          <w:p w14:paraId="0698046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20" w:name="_Toc3492"/>
            <w:bookmarkStart w:id="321" w:name="_Toc3991"/>
            <w:r>
              <w:rPr>
                <w:rFonts w:hint="eastAsia" w:ascii="Times New Roman" w:hAnsi="Times New Roman" w:eastAsia="CESI仿宋-GB2312" w:cs="楷体"/>
                <w:b/>
                <w:bCs/>
                <w:spacing w:val="-4"/>
                <w:sz w:val="24"/>
                <w:szCs w:val="24"/>
                <w:lang w:val="en-US" w:eastAsia="zh-CN"/>
              </w:rPr>
              <w:t>合同情况</w:t>
            </w:r>
            <w:bookmarkEnd w:id="320"/>
            <w:bookmarkEnd w:id="321"/>
          </w:p>
        </w:tc>
        <w:tc>
          <w:tcPr>
            <w:tcW w:w="2113" w:type="dxa"/>
            <w:gridSpan w:val="2"/>
            <w:vAlign w:val="center"/>
          </w:tcPr>
          <w:p w14:paraId="534AA1E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22" w:name="_Toc14653"/>
            <w:bookmarkStart w:id="323" w:name="_Toc30175"/>
            <w:r>
              <w:rPr>
                <w:rFonts w:hint="default" w:ascii="Times New Roman" w:hAnsi="Times New Roman" w:eastAsia="CESI仿宋-GB2312" w:cs="楷体"/>
                <w:b/>
                <w:bCs/>
                <w:spacing w:val="-4"/>
                <w:sz w:val="24"/>
                <w:szCs w:val="24"/>
                <w:lang w:val="en-US" w:eastAsia="zh-CN"/>
              </w:rPr>
              <w:t>付款情况</w:t>
            </w:r>
            <w:bookmarkEnd w:id="322"/>
            <w:bookmarkEnd w:id="323"/>
          </w:p>
        </w:tc>
        <w:tc>
          <w:tcPr>
            <w:tcW w:w="5403" w:type="dxa"/>
            <w:gridSpan w:val="5"/>
            <w:vAlign w:val="center"/>
          </w:tcPr>
          <w:p w14:paraId="74E93E9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方正小标宋简体" w:cs="方正小标宋简体"/>
                <w:kern w:val="2"/>
                <w:sz w:val="32"/>
                <w:szCs w:val="32"/>
                <w:vertAlign w:val="baseline"/>
                <w:lang w:val="en-US" w:eastAsia="zh-CN" w:bidi="ar"/>
              </w:rPr>
            </w:pPr>
            <w:bookmarkStart w:id="324" w:name="_Toc944"/>
            <w:bookmarkStart w:id="325" w:name="_Toc6388"/>
            <w:r>
              <w:rPr>
                <w:rFonts w:hint="default" w:ascii="Times New Roman" w:hAnsi="Times New Roman" w:eastAsia="CESI仿宋-GB2312" w:cs="楷体"/>
                <w:b/>
                <w:bCs/>
                <w:spacing w:val="-4"/>
                <w:sz w:val="24"/>
                <w:szCs w:val="24"/>
                <w:lang w:val="en-US" w:eastAsia="zh-CN"/>
              </w:rPr>
              <w:t>发票情况</w:t>
            </w:r>
            <w:bookmarkEnd w:id="324"/>
            <w:bookmarkEnd w:id="325"/>
          </w:p>
        </w:tc>
      </w:tr>
      <w:tr w14:paraId="7B830C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vMerge w:val="continue"/>
            <w:vAlign w:val="center"/>
          </w:tcPr>
          <w:p w14:paraId="4621461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right="0"/>
              <w:jc w:val="center"/>
              <w:textAlignment w:val="auto"/>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vAlign w:val="center"/>
          </w:tcPr>
          <w:p w14:paraId="0396C22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26" w:name="_Toc29109"/>
            <w:bookmarkStart w:id="327" w:name="_Toc3065"/>
            <w:r>
              <w:rPr>
                <w:rFonts w:hint="default" w:ascii="Times New Roman" w:hAnsi="Times New Roman" w:eastAsia="CESI仿宋-GB2312" w:cs="楷体"/>
                <w:b/>
                <w:bCs/>
                <w:spacing w:val="-4"/>
                <w:sz w:val="24"/>
                <w:szCs w:val="24"/>
                <w:lang w:val="en-US" w:eastAsia="zh-CN"/>
              </w:rPr>
              <w:t>合同日期</w:t>
            </w:r>
            <w:bookmarkEnd w:id="326"/>
            <w:bookmarkEnd w:id="327"/>
          </w:p>
        </w:tc>
        <w:tc>
          <w:tcPr>
            <w:tcW w:w="1200" w:type="dxa"/>
            <w:vAlign w:val="center"/>
          </w:tcPr>
          <w:p w14:paraId="2FCAFA9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28" w:name="_Toc5354"/>
            <w:bookmarkStart w:id="329" w:name="_Toc3936"/>
            <w:r>
              <w:rPr>
                <w:rFonts w:hint="default" w:ascii="Times New Roman" w:hAnsi="Times New Roman" w:eastAsia="CESI仿宋-GB2312" w:cs="楷体"/>
                <w:b/>
                <w:bCs/>
                <w:spacing w:val="-4"/>
                <w:sz w:val="24"/>
                <w:szCs w:val="24"/>
                <w:lang w:val="en-US" w:eastAsia="zh-CN"/>
              </w:rPr>
              <w:t>合同起止时间</w:t>
            </w:r>
            <w:bookmarkEnd w:id="328"/>
            <w:bookmarkEnd w:id="329"/>
          </w:p>
        </w:tc>
        <w:tc>
          <w:tcPr>
            <w:tcW w:w="1263" w:type="dxa"/>
            <w:vAlign w:val="center"/>
          </w:tcPr>
          <w:p w14:paraId="19014B1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0" w:name="_Toc2158"/>
            <w:bookmarkStart w:id="331" w:name="_Toc30452"/>
            <w:r>
              <w:rPr>
                <w:rFonts w:hint="default" w:ascii="Times New Roman" w:hAnsi="Times New Roman" w:eastAsia="CESI仿宋-GB2312" w:cs="楷体"/>
                <w:b/>
                <w:bCs/>
                <w:spacing w:val="-4"/>
                <w:sz w:val="24"/>
                <w:szCs w:val="24"/>
                <w:lang w:val="en-US" w:eastAsia="zh-CN"/>
              </w:rPr>
              <w:t>合同内容</w:t>
            </w:r>
            <w:bookmarkEnd w:id="330"/>
            <w:bookmarkEnd w:id="331"/>
          </w:p>
        </w:tc>
        <w:tc>
          <w:tcPr>
            <w:tcW w:w="1250" w:type="dxa"/>
            <w:vAlign w:val="center"/>
          </w:tcPr>
          <w:p w14:paraId="269E2A2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2" w:name="_Toc26539"/>
            <w:bookmarkStart w:id="333" w:name="_Toc5457"/>
            <w:r>
              <w:rPr>
                <w:rFonts w:hint="default" w:ascii="Times New Roman" w:hAnsi="Times New Roman" w:eastAsia="CESI仿宋-GB2312" w:cs="楷体"/>
                <w:b/>
                <w:bCs/>
                <w:spacing w:val="-4"/>
                <w:sz w:val="24"/>
                <w:szCs w:val="24"/>
                <w:lang w:val="en-US" w:eastAsia="zh-CN"/>
              </w:rPr>
              <w:t>供应商名称</w:t>
            </w:r>
            <w:bookmarkEnd w:id="332"/>
            <w:bookmarkEnd w:id="333"/>
          </w:p>
        </w:tc>
        <w:tc>
          <w:tcPr>
            <w:tcW w:w="1262" w:type="dxa"/>
            <w:vAlign w:val="center"/>
          </w:tcPr>
          <w:p w14:paraId="6BF96BE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4" w:name="_Toc26890"/>
            <w:bookmarkStart w:id="335" w:name="_Toc31648"/>
            <w:r>
              <w:rPr>
                <w:rFonts w:hint="default" w:ascii="Times New Roman" w:hAnsi="Times New Roman" w:eastAsia="CESI仿宋-GB2312" w:cs="楷体"/>
                <w:b/>
                <w:bCs/>
                <w:spacing w:val="-4"/>
                <w:sz w:val="24"/>
                <w:szCs w:val="24"/>
                <w:lang w:val="en-US" w:eastAsia="zh-CN"/>
              </w:rPr>
              <w:t>合同金额</w:t>
            </w:r>
            <w:bookmarkEnd w:id="334"/>
            <w:bookmarkEnd w:id="335"/>
          </w:p>
        </w:tc>
        <w:tc>
          <w:tcPr>
            <w:tcW w:w="1100" w:type="dxa"/>
            <w:vAlign w:val="center"/>
          </w:tcPr>
          <w:p w14:paraId="1D81BF4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6" w:name="_Toc623"/>
            <w:bookmarkStart w:id="337" w:name="_Toc25175"/>
            <w:r>
              <w:rPr>
                <w:rFonts w:hint="default" w:ascii="Times New Roman" w:hAnsi="Times New Roman" w:eastAsia="CESI仿宋-GB2312" w:cs="楷体"/>
                <w:b/>
                <w:bCs/>
                <w:spacing w:val="-4"/>
                <w:sz w:val="24"/>
                <w:szCs w:val="24"/>
                <w:lang w:val="en-US" w:eastAsia="zh-CN"/>
              </w:rPr>
              <w:t>付款时间</w:t>
            </w:r>
            <w:bookmarkEnd w:id="336"/>
            <w:bookmarkEnd w:id="337"/>
          </w:p>
        </w:tc>
        <w:tc>
          <w:tcPr>
            <w:tcW w:w="1013" w:type="dxa"/>
            <w:vAlign w:val="center"/>
          </w:tcPr>
          <w:p w14:paraId="4502B80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38" w:name="_Toc1789"/>
            <w:bookmarkStart w:id="339" w:name="_Toc11807"/>
            <w:r>
              <w:rPr>
                <w:rFonts w:hint="default" w:ascii="Times New Roman" w:hAnsi="Times New Roman" w:eastAsia="CESI仿宋-GB2312" w:cs="楷体"/>
                <w:b/>
                <w:bCs/>
                <w:spacing w:val="-4"/>
                <w:sz w:val="24"/>
                <w:szCs w:val="24"/>
                <w:lang w:val="en-US" w:eastAsia="zh-CN"/>
              </w:rPr>
              <w:t>付款金额</w:t>
            </w:r>
            <w:bookmarkEnd w:id="338"/>
            <w:bookmarkEnd w:id="339"/>
          </w:p>
        </w:tc>
        <w:tc>
          <w:tcPr>
            <w:tcW w:w="1031" w:type="dxa"/>
            <w:vAlign w:val="center"/>
          </w:tcPr>
          <w:p w14:paraId="4738222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0" w:name="_Toc21483"/>
            <w:bookmarkStart w:id="341" w:name="_Toc7117"/>
            <w:r>
              <w:rPr>
                <w:rFonts w:hint="default" w:ascii="Times New Roman" w:hAnsi="Times New Roman" w:eastAsia="CESI仿宋-GB2312" w:cs="楷体"/>
                <w:b/>
                <w:bCs/>
                <w:spacing w:val="-4"/>
                <w:sz w:val="24"/>
                <w:szCs w:val="24"/>
                <w:lang w:val="en-US" w:eastAsia="zh-CN"/>
              </w:rPr>
              <w:t>开票时间</w:t>
            </w:r>
            <w:bookmarkEnd w:id="340"/>
            <w:bookmarkEnd w:id="341"/>
          </w:p>
        </w:tc>
        <w:tc>
          <w:tcPr>
            <w:tcW w:w="975" w:type="dxa"/>
            <w:vAlign w:val="center"/>
          </w:tcPr>
          <w:p w14:paraId="772D11C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2" w:name="_Toc30345"/>
            <w:bookmarkStart w:id="343" w:name="_Toc28063"/>
            <w:r>
              <w:rPr>
                <w:rFonts w:hint="default" w:ascii="Times New Roman" w:hAnsi="Times New Roman" w:eastAsia="CESI仿宋-GB2312" w:cs="楷体"/>
                <w:b/>
                <w:bCs/>
                <w:spacing w:val="-4"/>
                <w:sz w:val="24"/>
                <w:szCs w:val="24"/>
                <w:lang w:val="en-US" w:eastAsia="zh-CN"/>
              </w:rPr>
              <w:t>发票号</w:t>
            </w:r>
            <w:bookmarkEnd w:id="342"/>
            <w:bookmarkEnd w:id="343"/>
          </w:p>
        </w:tc>
        <w:tc>
          <w:tcPr>
            <w:tcW w:w="1050" w:type="dxa"/>
            <w:vAlign w:val="center"/>
          </w:tcPr>
          <w:p w14:paraId="0757DB5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4" w:name="_Toc1119"/>
            <w:bookmarkStart w:id="345" w:name="_Toc8277"/>
            <w:r>
              <w:rPr>
                <w:rFonts w:hint="default" w:ascii="Times New Roman" w:hAnsi="Times New Roman" w:eastAsia="CESI仿宋-GB2312" w:cs="楷体"/>
                <w:b/>
                <w:bCs/>
                <w:spacing w:val="-4"/>
                <w:sz w:val="24"/>
                <w:szCs w:val="24"/>
                <w:lang w:val="en-US" w:eastAsia="zh-CN"/>
              </w:rPr>
              <w:t>开票金额（含税）</w:t>
            </w:r>
            <w:bookmarkEnd w:id="344"/>
            <w:bookmarkEnd w:id="345"/>
          </w:p>
        </w:tc>
        <w:tc>
          <w:tcPr>
            <w:tcW w:w="1025" w:type="dxa"/>
            <w:vAlign w:val="center"/>
          </w:tcPr>
          <w:p w14:paraId="4B065C1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6" w:name="_Toc17634"/>
            <w:bookmarkStart w:id="347" w:name="_Toc9410"/>
            <w:r>
              <w:rPr>
                <w:rFonts w:hint="default" w:ascii="Times New Roman" w:hAnsi="Times New Roman" w:eastAsia="CESI仿宋-GB2312" w:cs="楷体"/>
                <w:b/>
                <w:bCs/>
                <w:spacing w:val="-4"/>
                <w:sz w:val="24"/>
                <w:szCs w:val="24"/>
                <w:lang w:val="en-US" w:eastAsia="zh-CN"/>
              </w:rPr>
              <w:t>开票金额（不含税）</w:t>
            </w:r>
            <w:bookmarkEnd w:id="346"/>
            <w:bookmarkEnd w:id="347"/>
          </w:p>
        </w:tc>
        <w:tc>
          <w:tcPr>
            <w:tcW w:w="1322" w:type="dxa"/>
            <w:vAlign w:val="center"/>
          </w:tcPr>
          <w:p w14:paraId="21C9D71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48" w:name="_Toc9494"/>
            <w:bookmarkStart w:id="349" w:name="_Toc16801"/>
            <w:r>
              <w:rPr>
                <w:rFonts w:hint="default" w:ascii="Times New Roman" w:hAnsi="Times New Roman" w:eastAsia="CESI仿宋-GB2312" w:cs="楷体"/>
                <w:b/>
                <w:bCs/>
                <w:spacing w:val="-4"/>
                <w:sz w:val="24"/>
                <w:szCs w:val="24"/>
                <w:lang w:val="en-US" w:eastAsia="zh-CN"/>
              </w:rPr>
              <w:t>承诺开票时间</w:t>
            </w:r>
            <w:bookmarkEnd w:id="348"/>
            <w:bookmarkEnd w:id="349"/>
          </w:p>
        </w:tc>
      </w:tr>
      <w:tr w14:paraId="2E73C8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14:paraId="1AE92D30">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50" w:name="_Toc27357"/>
            <w:bookmarkStart w:id="351" w:name="_Toc528"/>
            <w:r>
              <w:rPr>
                <w:rFonts w:hint="default" w:ascii="Times New Roman" w:hAnsi="Times New Roman" w:eastAsia="CESI仿宋-GB2312" w:cs="楷体"/>
                <w:b/>
                <w:bCs/>
                <w:color w:val="C00000"/>
                <w:spacing w:val="-4"/>
                <w:sz w:val="24"/>
                <w:szCs w:val="24"/>
                <w:lang w:val="en-US" w:eastAsia="zh-CN"/>
              </w:rPr>
              <w:t>范例</w:t>
            </w:r>
            <w:bookmarkEnd w:id="350"/>
            <w:bookmarkEnd w:id="351"/>
          </w:p>
        </w:tc>
        <w:tc>
          <w:tcPr>
            <w:tcW w:w="1008" w:type="dxa"/>
          </w:tcPr>
          <w:p w14:paraId="2724445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spacing w:val="-4"/>
                <w:sz w:val="24"/>
                <w:szCs w:val="24"/>
                <w:lang w:val="en-US" w:eastAsia="zh-CN"/>
              </w:rPr>
            </w:pPr>
            <w:bookmarkStart w:id="352" w:name="_Toc2544"/>
            <w:bookmarkStart w:id="353" w:name="_Toc13488"/>
            <w:r>
              <w:rPr>
                <w:rFonts w:hint="eastAsia" w:ascii="Times New Roman" w:hAnsi="Times New Roman" w:eastAsia="CESI仿宋-GB2312" w:cs="楷体"/>
                <w:b/>
                <w:bCs/>
                <w:color w:val="C00000"/>
                <w:spacing w:val="-4"/>
                <w:sz w:val="24"/>
                <w:szCs w:val="24"/>
                <w:lang w:val="en-US" w:eastAsia="zh-CN"/>
              </w:rPr>
              <w:t>2024年X月X日</w:t>
            </w:r>
            <w:bookmarkEnd w:id="352"/>
            <w:bookmarkEnd w:id="353"/>
          </w:p>
        </w:tc>
        <w:tc>
          <w:tcPr>
            <w:tcW w:w="1200" w:type="dxa"/>
          </w:tcPr>
          <w:p w14:paraId="321A691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54" w:name="_Toc23250"/>
            <w:bookmarkStart w:id="355" w:name="_Toc11225"/>
            <w:r>
              <w:rPr>
                <w:rFonts w:hint="default" w:ascii="Times New Roman" w:hAnsi="Times New Roman" w:eastAsia="CESI仿宋-GB2312" w:cs="楷体"/>
                <w:b/>
                <w:bCs/>
                <w:color w:val="C00000"/>
                <w:spacing w:val="-4"/>
                <w:sz w:val="24"/>
                <w:szCs w:val="24"/>
                <w:lang w:val="en-US" w:eastAsia="zh-CN"/>
              </w:rPr>
              <w:t>2024.1.1-2024.6.30</w:t>
            </w:r>
            <w:bookmarkEnd w:id="354"/>
            <w:bookmarkEnd w:id="355"/>
          </w:p>
        </w:tc>
        <w:tc>
          <w:tcPr>
            <w:tcW w:w="1263" w:type="dxa"/>
          </w:tcPr>
          <w:p w14:paraId="543FBF9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56" w:name="_Toc8460"/>
            <w:bookmarkStart w:id="357" w:name="_Toc6065"/>
            <w:r>
              <w:rPr>
                <w:rFonts w:hint="default" w:ascii="Times New Roman" w:hAnsi="Times New Roman" w:eastAsia="CESI仿宋-GB2312" w:cs="楷体"/>
                <w:b/>
                <w:bCs/>
                <w:color w:val="C00000"/>
                <w:spacing w:val="-4"/>
                <w:sz w:val="24"/>
                <w:szCs w:val="24"/>
                <w:lang w:val="en-US" w:eastAsia="zh-CN"/>
              </w:rPr>
              <w:t>软件开发</w:t>
            </w:r>
            <w:bookmarkEnd w:id="356"/>
            <w:bookmarkEnd w:id="357"/>
          </w:p>
        </w:tc>
        <w:tc>
          <w:tcPr>
            <w:tcW w:w="1250" w:type="dxa"/>
          </w:tcPr>
          <w:p w14:paraId="03FF5B0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58" w:name="_Toc9440"/>
            <w:bookmarkStart w:id="359" w:name="_Toc6697"/>
            <w:r>
              <w:rPr>
                <w:rFonts w:hint="default" w:ascii="Times New Roman" w:hAnsi="Times New Roman" w:eastAsia="CESI仿宋-GB2312" w:cs="楷体"/>
                <w:b/>
                <w:bCs/>
                <w:color w:val="C00000"/>
                <w:spacing w:val="-4"/>
                <w:sz w:val="24"/>
                <w:szCs w:val="24"/>
                <w:lang w:val="en-US" w:eastAsia="zh-CN"/>
              </w:rPr>
              <w:t>xx公司</w:t>
            </w:r>
            <w:bookmarkEnd w:id="358"/>
            <w:bookmarkEnd w:id="359"/>
          </w:p>
        </w:tc>
        <w:tc>
          <w:tcPr>
            <w:tcW w:w="1262" w:type="dxa"/>
          </w:tcPr>
          <w:p w14:paraId="4D3D73A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0" w:name="_Toc10850"/>
            <w:bookmarkStart w:id="361" w:name="_Toc31452"/>
            <w:r>
              <w:rPr>
                <w:rFonts w:hint="default" w:ascii="Times New Roman" w:hAnsi="Times New Roman" w:eastAsia="CESI仿宋-GB2312" w:cs="楷体"/>
                <w:b/>
                <w:bCs/>
                <w:color w:val="C00000"/>
                <w:spacing w:val="-4"/>
                <w:sz w:val="24"/>
                <w:szCs w:val="24"/>
                <w:lang w:val="en-US" w:eastAsia="zh-CN"/>
              </w:rPr>
              <w:t>1</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60"/>
            <w:bookmarkEnd w:id="361"/>
          </w:p>
        </w:tc>
        <w:tc>
          <w:tcPr>
            <w:tcW w:w="1100" w:type="dxa"/>
          </w:tcPr>
          <w:p w14:paraId="315AC69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2" w:name="_Toc28993"/>
            <w:bookmarkStart w:id="363" w:name="_Toc10810"/>
            <w:r>
              <w:rPr>
                <w:rFonts w:hint="eastAsia" w:ascii="Times New Roman" w:hAnsi="Times New Roman" w:eastAsia="CESI仿宋-GB2312" w:cs="楷体"/>
                <w:b/>
                <w:bCs/>
                <w:color w:val="C00000"/>
                <w:spacing w:val="-4"/>
                <w:sz w:val="24"/>
                <w:szCs w:val="24"/>
                <w:lang w:val="en-US" w:eastAsia="zh-CN"/>
              </w:rPr>
              <w:t>2024年X月X日</w:t>
            </w:r>
            <w:bookmarkEnd w:id="362"/>
            <w:bookmarkEnd w:id="363"/>
          </w:p>
        </w:tc>
        <w:tc>
          <w:tcPr>
            <w:tcW w:w="1013" w:type="dxa"/>
          </w:tcPr>
          <w:p w14:paraId="0F0A0DB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4" w:name="_Toc4662"/>
            <w:bookmarkStart w:id="365" w:name="_Toc28571"/>
            <w:r>
              <w:rPr>
                <w:rFonts w:hint="default" w:ascii="Times New Roman" w:hAnsi="Times New Roman" w:eastAsia="CESI仿宋-GB2312" w:cs="楷体"/>
                <w:b/>
                <w:bCs/>
                <w:color w:val="C00000"/>
                <w:spacing w:val="-4"/>
                <w:sz w:val="24"/>
                <w:szCs w:val="24"/>
                <w:lang w:val="en-US" w:eastAsia="zh-CN"/>
              </w:rPr>
              <w:t>300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64"/>
            <w:bookmarkEnd w:id="365"/>
          </w:p>
        </w:tc>
        <w:tc>
          <w:tcPr>
            <w:tcW w:w="1031" w:type="dxa"/>
          </w:tcPr>
          <w:p w14:paraId="5829FC2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6" w:name="_Toc3441"/>
            <w:bookmarkStart w:id="367" w:name="_Toc7003"/>
            <w:r>
              <w:rPr>
                <w:rFonts w:hint="eastAsia" w:ascii="Times New Roman" w:hAnsi="Times New Roman" w:eastAsia="CESI仿宋-GB2312" w:cs="楷体"/>
                <w:b/>
                <w:bCs/>
                <w:color w:val="C00000"/>
                <w:spacing w:val="-4"/>
                <w:sz w:val="24"/>
                <w:szCs w:val="24"/>
                <w:lang w:val="en-US" w:eastAsia="zh-CN"/>
              </w:rPr>
              <w:t>2024年X月X日</w:t>
            </w:r>
            <w:bookmarkEnd w:id="366"/>
            <w:bookmarkEnd w:id="367"/>
          </w:p>
        </w:tc>
        <w:tc>
          <w:tcPr>
            <w:tcW w:w="975" w:type="dxa"/>
          </w:tcPr>
          <w:p w14:paraId="69DFF0B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9"/>
              <w:rPr>
                <w:rFonts w:hint="default" w:ascii="Times New Roman" w:hAnsi="Times New Roman" w:eastAsia="CESI仿宋-GB2312" w:cs="楷体"/>
                <w:b/>
                <w:bCs/>
                <w:color w:val="C00000"/>
                <w:spacing w:val="-4"/>
                <w:sz w:val="24"/>
                <w:szCs w:val="24"/>
                <w:lang w:val="en-US" w:eastAsia="zh-CN"/>
              </w:rPr>
            </w:pPr>
          </w:p>
        </w:tc>
        <w:tc>
          <w:tcPr>
            <w:tcW w:w="1050" w:type="dxa"/>
          </w:tcPr>
          <w:p w14:paraId="39A3429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68" w:name="_Toc29682"/>
            <w:bookmarkStart w:id="369" w:name="_Toc4746"/>
            <w:r>
              <w:rPr>
                <w:rFonts w:hint="default" w:ascii="Times New Roman" w:hAnsi="Times New Roman" w:eastAsia="CESI仿宋-GB2312" w:cs="楷体"/>
                <w:b/>
                <w:bCs/>
                <w:color w:val="C00000"/>
                <w:spacing w:val="-4"/>
                <w:sz w:val="24"/>
                <w:szCs w:val="24"/>
                <w:lang w:val="en-US" w:eastAsia="zh-CN"/>
              </w:rPr>
              <w:t>200</w:t>
            </w:r>
            <w:r>
              <w:rPr>
                <w:rFonts w:hint="eastAsia" w:ascii="Times New Roman" w:hAnsi="Times New Roman" w:cs="楷体"/>
                <w:b/>
                <w:bCs/>
                <w:color w:val="C00000"/>
                <w:spacing w:val="-4"/>
                <w:sz w:val="24"/>
                <w:szCs w:val="24"/>
                <w:lang w:val="en-US" w:eastAsia="zh-CN"/>
              </w:rPr>
              <w:t>,</w:t>
            </w:r>
            <w:r>
              <w:rPr>
                <w:rFonts w:hint="default" w:ascii="Times New Roman" w:hAnsi="Times New Roman" w:eastAsia="CESI仿宋-GB2312" w:cs="楷体"/>
                <w:b/>
                <w:bCs/>
                <w:color w:val="C00000"/>
                <w:spacing w:val="-4"/>
                <w:sz w:val="24"/>
                <w:szCs w:val="24"/>
                <w:lang w:val="en-US" w:eastAsia="zh-CN"/>
              </w:rPr>
              <w:t>000</w:t>
            </w:r>
            <w:r>
              <w:rPr>
                <w:rFonts w:hint="eastAsia" w:ascii="Times New Roman" w:hAnsi="Times New Roman" w:cs="楷体"/>
                <w:b/>
                <w:bCs/>
                <w:color w:val="C00000"/>
                <w:spacing w:val="-4"/>
                <w:sz w:val="24"/>
                <w:szCs w:val="24"/>
                <w:lang w:val="en-US" w:eastAsia="zh-CN"/>
              </w:rPr>
              <w:t>.00</w:t>
            </w:r>
            <w:bookmarkEnd w:id="368"/>
            <w:bookmarkEnd w:id="369"/>
          </w:p>
        </w:tc>
        <w:tc>
          <w:tcPr>
            <w:tcW w:w="1025" w:type="dxa"/>
          </w:tcPr>
          <w:p w14:paraId="74C35329">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70" w:name="_Toc12564"/>
            <w:bookmarkStart w:id="371" w:name="_Toc8853"/>
            <w:r>
              <w:rPr>
                <w:rFonts w:hint="eastAsia" w:ascii="Times New Roman" w:hAnsi="Times New Roman" w:cs="楷体"/>
                <w:b/>
                <w:bCs/>
                <w:color w:val="C00000"/>
                <w:spacing w:val="-4"/>
                <w:sz w:val="24"/>
                <w:szCs w:val="24"/>
                <w:lang w:val="en-US" w:eastAsia="zh-CN"/>
              </w:rPr>
              <w:t>188,679.25</w:t>
            </w:r>
            <w:bookmarkEnd w:id="370"/>
            <w:bookmarkEnd w:id="371"/>
          </w:p>
        </w:tc>
        <w:tc>
          <w:tcPr>
            <w:tcW w:w="1322" w:type="dxa"/>
          </w:tcPr>
          <w:p w14:paraId="47E0F37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40" w:lineRule="exact"/>
              <w:ind w:left="0" w:leftChars="0" w:right="0" w:firstLine="0" w:firstLineChars="0"/>
              <w:jc w:val="center"/>
              <w:textAlignment w:val="auto"/>
              <w:outlineLvl w:val="0"/>
              <w:rPr>
                <w:rFonts w:hint="default" w:ascii="Times New Roman" w:hAnsi="Times New Roman" w:eastAsia="CESI仿宋-GB2312" w:cs="楷体"/>
                <w:b/>
                <w:bCs/>
                <w:color w:val="C00000"/>
                <w:spacing w:val="-4"/>
                <w:sz w:val="24"/>
                <w:szCs w:val="24"/>
                <w:lang w:val="en-US" w:eastAsia="zh-CN"/>
              </w:rPr>
            </w:pPr>
            <w:bookmarkStart w:id="372" w:name="_Toc21863"/>
            <w:bookmarkStart w:id="373" w:name="_Toc18855"/>
            <w:r>
              <w:rPr>
                <w:rFonts w:hint="eastAsia" w:ascii="Times New Roman" w:hAnsi="Times New Roman" w:eastAsia="CESI仿宋-GB2312" w:cs="楷体"/>
                <w:b/>
                <w:bCs/>
                <w:color w:val="C00000"/>
                <w:spacing w:val="-4"/>
                <w:sz w:val="24"/>
                <w:szCs w:val="24"/>
                <w:lang w:val="en-US" w:eastAsia="zh-CN"/>
              </w:rPr>
              <w:t>2024年X月X日</w:t>
            </w:r>
            <w:bookmarkEnd w:id="372"/>
            <w:bookmarkEnd w:id="373"/>
          </w:p>
        </w:tc>
      </w:tr>
      <w:tr w14:paraId="5C7EA39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75" w:type="dxa"/>
          </w:tcPr>
          <w:p w14:paraId="1DABA694">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08" w:type="dxa"/>
          </w:tcPr>
          <w:p w14:paraId="3EFC1617">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00" w:type="dxa"/>
          </w:tcPr>
          <w:p w14:paraId="2EBA8665">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3" w:type="dxa"/>
          </w:tcPr>
          <w:p w14:paraId="5C5E8ED0">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50" w:type="dxa"/>
          </w:tcPr>
          <w:p w14:paraId="3FC8A77A">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262" w:type="dxa"/>
          </w:tcPr>
          <w:p w14:paraId="5E1D4AE0">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100" w:type="dxa"/>
          </w:tcPr>
          <w:p w14:paraId="773D64D3">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13" w:type="dxa"/>
          </w:tcPr>
          <w:p w14:paraId="2C13F449">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31" w:type="dxa"/>
          </w:tcPr>
          <w:p w14:paraId="7280E25D">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975" w:type="dxa"/>
          </w:tcPr>
          <w:p w14:paraId="3AAB2CF6">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50" w:type="dxa"/>
          </w:tcPr>
          <w:p w14:paraId="0D5FD666">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025" w:type="dxa"/>
          </w:tcPr>
          <w:p w14:paraId="5D90AD7C">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c>
          <w:tcPr>
            <w:tcW w:w="1322" w:type="dxa"/>
          </w:tcPr>
          <w:p w14:paraId="249A5F93">
            <w:pPr>
              <w:keepNext/>
              <w:keepLines/>
              <w:suppressLineNumbers w:val="0"/>
              <w:spacing w:before="0" w:beforeAutospacing="0" w:after="0" w:afterAutospacing="0" w:line="560" w:lineRule="exact"/>
              <w:ind w:left="0" w:right="0"/>
              <w:outlineLvl w:val="9"/>
              <w:rPr>
                <w:rFonts w:hint="default" w:ascii="Times New Roman" w:hAnsi="Times New Roman" w:eastAsia="方正小标宋简体" w:cs="方正小标宋简体"/>
                <w:kern w:val="2"/>
                <w:sz w:val="32"/>
                <w:szCs w:val="32"/>
                <w:vertAlign w:val="baseline"/>
                <w:lang w:val="en-US" w:eastAsia="zh-CN" w:bidi="ar"/>
              </w:rPr>
            </w:pPr>
          </w:p>
        </w:tc>
      </w:tr>
    </w:tbl>
    <w:p w14:paraId="26649E22">
      <w:pPr>
        <w:keepNext w:val="0"/>
        <w:keepLines w:val="0"/>
        <w:pageBreakBefore w:val="0"/>
        <w:widowControl w:val="0"/>
        <w:kinsoku/>
        <w:wordWrap/>
        <w:overflowPunct/>
        <w:topLinePunct w:val="0"/>
        <w:autoSpaceDE/>
        <w:autoSpaceDN/>
        <w:bidi w:val="0"/>
        <w:adjustRightInd/>
        <w:snapToGrid/>
        <w:spacing w:line="360" w:lineRule="exact"/>
        <w:textAlignment w:val="auto"/>
        <w:rPr>
          <w:rFonts w:hint="eastAsia" w:ascii="Times New Roman" w:hAnsi="Times New Roman" w:eastAsia="CESI仿宋-GB2312" w:cs="楷体"/>
          <w:b/>
          <w:bCs/>
          <w:spacing w:val="-4"/>
          <w:sz w:val="22"/>
          <w:szCs w:val="22"/>
          <w:lang w:val="en-US" w:eastAsia="zh-CN"/>
        </w:rPr>
      </w:pPr>
      <w:r>
        <w:rPr>
          <w:rFonts w:hint="eastAsia" w:ascii="Times New Roman" w:hAnsi="Times New Roman" w:eastAsia="CESI仿宋-GB2312" w:cs="楷体"/>
          <w:b/>
          <w:bCs/>
          <w:spacing w:val="-4"/>
          <w:sz w:val="22"/>
          <w:szCs w:val="22"/>
          <w:lang w:val="en-US" w:eastAsia="zh-CN"/>
        </w:rPr>
        <w:t>填表说明：</w:t>
      </w:r>
    </w:p>
    <w:p w14:paraId="3FA98292">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eastAsia"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1.</w:t>
      </w:r>
      <w:r>
        <w:rPr>
          <w:rFonts w:hint="eastAsia" w:ascii="Times New Roman" w:hAnsi="Times New Roman" w:eastAsia="CESI仿宋-GB2312" w:cs="Times New Roman"/>
          <w:spacing w:val="-1"/>
          <w:sz w:val="22"/>
          <w:szCs w:val="22"/>
          <w:lang w:val="en-US" w:eastAsia="zh-CN"/>
        </w:rPr>
        <w:t>该表需体现企业2023年12月29日（含）至通过第三方评测机构验收期间内发生的该项目有关信息。</w:t>
      </w:r>
    </w:p>
    <w:p w14:paraId="483493B7">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2.</w:t>
      </w:r>
      <w:r>
        <w:rPr>
          <w:rFonts w:hint="default" w:ascii="Times New Roman" w:hAnsi="Times New Roman" w:eastAsia="CESI仿宋-GB2312" w:cs="Times New Roman"/>
          <w:spacing w:val="-1"/>
          <w:sz w:val="22"/>
          <w:szCs w:val="22"/>
          <w:lang w:val="en-US" w:eastAsia="zh-CN"/>
        </w:rPr>
        <w:t>表内信息根据合同日期按顺序填列，与日期相关信息（含付款凭证及发票时间）均需具体到年月日。</w:t>
      </w:r>
    </w:p>
    <w:p w14:paraId="4A8AB7A8">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3.</w:t>
      </w:r>
      <w:r>
        <w:rPr>
          <w:rFonts w:hint="default" w:ascii="Times New Roman" w:hAnsi="Times New Roman" w:eastAsia="CESI仿宋-GB2312" w:cs="Times New Roman"/>
          <w:spacing w:val="-1"/>
          <w:sz w:val="22"/>
          <w:szCs w:val="22"/>
          <w:lang w:val="en-US" w:eastAsia="zh-CN"/>
        </w:rPr>
        <w:t>本表体现内容需合同服务区间及付款时间、发票时间均在审计区间内，审计区间即备注1所述。</w:t>
      </w:r>
    </w:p>
    <w:p w14:paraId="2C51F25B">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4.</w:t>
      </w:r>
      <w:r>
        <w:rPr>
          <w:rFonts w:hint="default" w:ascii="Times New Roman" w:hAnsi="Times New Roman" w:eastAsia="CESI仿宋-GB2312" w:cs="Times New Roman"/>
          <w:spacing w:val="-1"/>
          <w:sz w:val="22"/>
          <w:szCs w:val="22"/>
          <w:lang w:val="en-US" w:eastAsia="zh-CN"/>
        </w:rPr>
        <w:t>发票开具日期为同一天的，发票号可按区段填写。</w:t>
      </w:r>
    </w:p>
    <w:p w14:paraId="063DC36C">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r>
        <w:rPr>
          <w:rFonts w:hint="eastAsia" w:ascii="Times New Roman" w:hAnsi="Times New Roman" w:cs="Times New Roman"/>
          <w:spacing w:val="-1"/>
          <w:sz w:val="22"/>
          <w:szCs w:val="22"/>
          <w:lang w:val="en-US" w:eastAsia="zh-CN"/>
        </w:rPr>
        <w:t>5.</w:t>
      </w:r>
      <w:r>
        <w:rPr>
          <w:rFonts w:hint="default" w:ascii="Times New Roman" w:hAnsi="Times New Roman" w:eastAsia="CESI仿宋-GB2312" w:cs="Times New Roman"/>
          <w:spacing w:val="-1"/>
          <w:sz w:val="22"/>
          <w:szCs w:val="22"/>
          <w:lang w:val="en-US" w:eastAsia="zh-CN"/>
        </w:rPr>
        <w:t>已付款尚未开票的，需填写承诺开票时间。</w:t>
      </w:r>
    </w:p>
    <w:p w14:paraId="25D61CE4">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sectPr>
          <w:pgSz w:w="16838" w:h="11906" w:orient="landscape"/>
          <w:pgMar w:top="1800" w:right="1440" w:bottom="1800" w:left="1440" w:header="851" w:footer="992" w:gutter="0"/>
          <w:pgNumType w:fmt="numberInDash"/>
          <w:cols w:space="425" w:num="1"/>
          <w:docGrid w:type="lines" w:linePitch="312" w:charSpace="0"/>
        </w:sectPr>
      </w:pPr>
      <w:r>
        <w:rPr>
          <w:rFonts w:hint="eastAsia" w:ascii="Times New Roman" w:hAnsi="Times New Roman" w:cs="Times New Roman"/>
          <w:spacing w:val="-1"/>
          <w:sz w:val="22"/>
          <w:szCs w:val="22"/>
          <w:lang w:val="en-US" w:eastAsia="zh-CN"/>
        </w:rPr>
        <w:t>6.</w:t>
      </w:r>
      <w:r>
        <w:rPr>
          <w:rFonts w:hint="default" w:ascii="Times New Roman" w:hAnsi="Times New Roman" w:eastAsia="CESI仿宋-GB2312" w:cs="Times New Roman"/>
          <w:spacing w:val="-1"/>
          <w:sz w:val="22"/>
          <w:szCs w:val="22"/>
          <w:lang w:val="en-US" w:eastAsia="zh-CN"/>
        </w:rPr>
        <w:t>该投资明细表及合同、付款单、发票均需提供电子版及加盖公章的纸质版，同时按照表格顺序装订。表内所有合同、付款单、发票需提供原件供查阅。</w:t>
      </w:r>
    </w:p>
    <w:p w14:paraId="02773272">
      <w:pPr>
        <w:keepNext/>
        <w:keepLines/>
        <w:widowControl w:val="0"/>
        <w:spacing w:line="240" w:lineRule="auto"/>
        <w:ind w:left="0" w:leftChars="0" w:firstLine="0" w:firstLineChars="0"/>
        <w:jc w:val="center"/>
        <w:outlineLvl w:val="0"/>
        <w:rPr>
          <w:rFonts w:hint="eastAsia" w:ascii="Times New Roman" w:hAnsi="Times New Roman" w:eastAsia="黑体" w:cs="Times New Roman"/>
          <w:b w:val="0"/>
          <w:bCs/>
          <w:kern w:val="2"/>
          <w:sz w:val="32"/>
          <w:szCs w:val="32"/>
          <w:lang w:val="en-US" w:eastAsia="zh-CN" w:bidi="ar-SA"/>
        </w:rPr>
      </w:pPr>
      <w:bookmarkStart w:id="374" w:name="OLE_LINK20"/>
      <w:r>
        <w:rPr>
          <w:rFonts w:hint="eastAsia" w:ascii="Times New Roman" w:hAnsi="Times New Roman" w:eastAsia="黑体" w:cs="Times New Roman"/>
          <w:b w:val="0"/>
          <w:bCs/>
          <w:kern w:val="2"/>
          <w:sz w:val="32"/>
          <w:szCs w:val="32"/>
          <w:lang w:val="en-US" w:eastAsia="zh-CN" w:bidi="ar-SA"/>
        </w:rPr>
        <w:t>附件11 中小企业数字化转型试点改造专项资金评审意见</w:t>
      </w:r>
    </w:p>
    <w:tbl>
      <w:tblPr>
        <w:tblStyle w:val="22"/>
        <w:tblW w:w="9063" w:type="dxa"/>
        <w:jc w:val="center"/>
        <w:tblBorders>
          <w:top w:val="none" w:color="auto" w:sz="6" w:space="0"/>
          <w:left w:val="none" w:color="auto" w:sz="6" w:space="0"/>
          <w:bottom w:val="none" w:color="auto" w:sz="6" w:space="0"/>
          <w:right w:val="none" w:color="auto" w:sz="6" w:space="0"/>
          <w:insideH w:val="outset" w:color="auto" w:sz="6" w:space="0"/>
          <w:insideV w:val="outset" w:color="auto" w:sz="6" w:space="0"/>
        </w:tblBorders>
        <w:tblLayout w:type="fixed"/>
        <w:tblCellMar>
          <w:top w:w="15" w:type="dxa"/>
          <w:left w:w="15" w:type="dxa"/>
          <w:bottom w:w="15" w:type="dxa"/>
          <w:right w:w="15" w:type="dxa"/>
        </w:tblCellMar>
      </w:tblPr>
      <w:tblGrid>
        <w:gridCol w:w="1675"/>
        <w:gridCol w:w="2621"/>
        <w:gridCol w:w="2"/>
        <w:gridCol w:w="2148"/>
        <w:gridCol w:w="43"/>
        <w:gridCol w:w="2574"/>
      </w:tblGrid>
      <w:tr w14:paraId="662E56A2">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4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BF33294">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项目单位名称</w:t>
            </w:r>
          </w:p>
        </w:tc>
        <w:tc>
          <w:tcPr>
            <w:tcW w:w="2621"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479393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p>
        </w:tc>
        <w:tc>
          <w:tcPr>
            <w:tcW w:w="2150"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861234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eastAsia="CESI仿宋-GB2312" w:cs="Times New Roman"/>
                <w:color w:val="000000"/>
                <w:kern w:val="0"/>
                <w:sz w:val="24"/>
                <w:szCs w:val="24"/>
                <w:lang w:val="en-US" w:eastAsia="zh-CN"/>
              </w:rPr>
              <w:t>所属县（市、区）</w:t>
            </w:r>
          </w:p>
        </w:tc>
        <w:tc>
          <w:tcPr>
            <w:tcW w:w="2617"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14:paraId="0EA959D4">
            <w:pPr>
              <w:keepNext w:val="0"/>
              <w:keepLines w:val="0"/>
              <w:widowControl/>
              <w:suppressLineNumbers w:val="0"/>
              <w:spacing w:before="0" w:beforeAutospacing="0" w:after="0" w:afterAutospacing="0"/>
              <w:ind w:left="0" w:right="0" w:firstLine="660" w:firstLineChars="300"/>
              <w:jc w:val="both"/>
              <w:textAlignment w:val="center"/>
              <w:rPr>
                <w:rFonts w:hint="default" w:ascii="宋体" w:hAnsi="宋体" w:eastAsia="宋体" w:cs="宋体"/>
                <w:i w:val="0"/>
                <w:iCs w:val="0"/>
                <w:color w:val="000000"/>
                <w:kern w:val="2"/>
                <w:sz w:val="22"/>
                <w:szCs w:val="22"/>
                <w:u w:val="none"/>
                <w:lang w:val="en-US" w:eastAsia="zh-CN" w:bidi="ar-SA"/>
              </w:rPr>
            </w:pPr>
          </w:p>
        </w:tc>
      </w:tr>
      <w:tr w14:paraId="215F9A0D">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584"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949FB8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项目名称</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6B7C22E">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sz w:val="24"/>
                <w:szCs w:val="24"/>
              </w:rPr>
            </w:pPr>
            <w:r>
              <w:rPr>
                <w:rFonts w:hint="default" w:ascii="Times New Roman" w:hAnsi="Times New Roman" w:eastAsia="CESI仿宋-GB2312" w:cs="Times New Roman"/>
                <w:color w:val="000000"/>
                <w:sz w:val="24"/>
                <w:szCs w:val="24"/>
                <w:lang w:val="en-US" w:eastAsia="zh-CN"/>
              </w:rPr>
              <w:t>长春市中小企业数字化转型城市试点数字化改造项目</w:t>
            </w:r>
          </w:p>
        </w:tc>
      </w:tr>
      <w:tr w14:paraId="5321A01B">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33EEFB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0"/>
                <w:sz w:val="24"/>
                <w:szCs w:val="24"/>
                <w:lang w:val="en-US" w:eastAsia="zh-CN"/>
              </w:rPr>
              <w:t>项目负责人</w:t>
            </w:r>
          </w:p>
        </w:tc>
        <w:tc>
          <w:tcPr>
            <w:tcW w:w="2623" w:type="dxa"/>
            <w:gridSpan w:val="2"/>
            <w:tcBorders>
              <w:top w:val="single" w:color="auto" w:sz="4" w:space="0"/>
              <w:left w:val="single" w:color="auto" w:sz="4" w:space="0"/>
              <w:bottom w:val="single" w:color="auto" w:sz="4" w:space="0"/>
              <w:right w:val="single" w:color="auto" w:sz="4" w:space="0"/>
            </w:tcBorders>
            <w:shd w:val="clear" w:color="auto" w:fill="auto"/>
            <w:noWrap/>
            <w:tcMar>
              <w:top w:w="0" w:type="dxa"/>
              <w:left w:w="108" w:type="dxa"/>
              <w:bottom w:w="0" w:type="dxa"/>
              <w:right w:w="108" w:type="dxa"/>
            </w:tcMar>
            <w:vAlign w:val="center"/>
          </w:tcPr>
          <w:p w14:paraId="1D9DB6E4">
            <w:pPr>
              <w:keepNext w:val="0"/>
              <w:keepLines w:val="0"/>
              <w:widowControl/>
              <w:suppressLineNumbers w:val="0"/>
              <w:spacing w:before="0" w:beforeAutospacing="0" w:after="0" w:afterAutospacing="0"/>
              <w:ind w:left="0" w:right="0" w:firstLine="880" w:firstLineChars="400"/>
              <w:jc w:val="both"/>
              <w:textAlignment w:val="center"/>
              <w:rPr>
                <w:rFonts w:hint="eastAsia" w:ascii="宋体" w:hAnsi="宋体" w:eastAsia="宋体" w:cs="宋体"/>
                <w:i w:val="0"/>
                <w:iCs w:val="0"/>
                <w:color w:val="000000"/>
                <w:kern w:val="2"/>
                <w:sz w:val="22"/>
                <w:szCs w:val="22"/>
                <w:u w:val="none"/>
                <w:lang w:val="en-US" w:eastAsia="zh-CN" w:bidi="ar-SA"/>
              </w:rPr>
            </w:pP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4A1DD1F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eastAsia="CESI仿宋-GB2312" w:cs="Times New Roman"/>
                <w:color w:val="000000"/>
                <w:kern w:val="2"/>
                <w:sz w:val="24"/>
                <w:szCs w:val="24"/>
                <w:lang w:val="en-US" w:eastAsia="zh-CN" w:bidi="ar-SA"/>
              </w:rPr>
            </w:pPr>
            <w:r>
              <w:rPr>
                <w:rFonts w:hint="eastAsia" w:ascii="Times New Roman" w:hAnsi="Times New Roman" w:eastAsia="CESI仿宋-GB2312" w:cs="Times New Roman"/>
                <w:color w:val="000000"/>
                <w:kern w:val="2"/>
                <w:sz w:val="24"/>
                <w:szCs w:val="24"/>
                <w:lang w:val="en-US" w:eastAsia="zh-CN" w:bidi="ar-SA"/>
              </w:rPr>
              <w:t>联系方式</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0A246C7C">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kern w:val="2"/>
                <w:sz w:val="24"/>
                <w:szCs w:val="24"/>
                <w:lang w:val="en-US" w:eastAsia="zh-CN" w:bidi="ar-SA"/>
              </w:rPr>
            </w:pPr>
          </w:p>
        </w:tc>
      </w:tr>
      <w:tr w14:paraId="630C8DEA">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B98217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Fonts w:hint="eastAsia" w:ascii="Times New Roman" w:hAnsi="Times New Roman" w:cs="Times New Roman"/>
                <w:color w:val="000000"/>
                <w:kern w:val="0"/>
                <w:sz w:val="24"/>
                <w:szCs w:val="24"/>
                <w:lang w:val="en-US" w:eastAsia="zh-CN"/>
              </w:rPr>
              <w:t>企业改造后数字化水平等级</w:t>
            </w:r>
          </w:p>
        </w:tc>
        <w:tc>
          <w:tcPr>
            <w:tcW w:w="2623"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B2D7C4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rPr>
            </w:pPr>
            <w:r>
              <w:rPr>
                <w:rStyle w:val="46"/>
                <w:rFonts w:hint="eastAsia" w:ascii="Times New Roman" w:hAnsi="Times New Roman" w:eastAsia="仿宋_GB2312" w:cs="仿宋_GB2312"/>
                <w:color w:val="000000"/>
                <w:kern w:val="2"/>
                <w:sz w:val="24"/>
                <w:szCs w:val="24"/>
                <w:lang w:val="en-US" w:eastAsia="zh-CN" w:bidi="ar"/>
              </w:rPr>
              <w:t>□二级 □三级 □四级</w:t>
            </w:r>
          </w:p>
        </w:tc>
        <w:tc>
          <w:tcPr>
            <w:tcW w:w="2191" w:type="dxa"/>
            <w:gridSpan w:val="2"/>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3333268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申请专项资金</w:t>
            </w:r>
          </w:p>
          <w:p w14:paraId="5EEF19A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24"/>
                <w:szCs w:val="24"/>
                <w:lang w:val="en-US" w:eastAsia="zh-CN"/>
              </w:rPr>
            </w:pPr>
            <w:r>
              <w:rPr>
                <w:rFonts w:hint="eastAsia" w:ascii="Times New Roman" w:hAnsi="Times New Roman" w:cs="Times New Roman"/>
                <w:color w:val="000000"/>
                <w:kern w:val="0"/>
                <w:sz w:val="24"/>
                <w:szCs w:val="24"/>
                <w:lang w:val="en-US" w:eastAsia="zh-CN"/>
              </w:rPr>
              <w:t>（万元）</w:t>
            </w:r>
          </w:p>
        </w:tc>
        <w:tc>
          <w:tcPr>
            <w:tcW w:w="2574"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541C141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eastAsia="zh-CN"/>
              </w:rPr>
            </w:pPr>
            <w:r>
              <w:rPr>
                <w:rFonts w:hint="default" w:eastAsia="仿宋_GB2312"/>
                <w:color w:val="FF0000"/>
                <w:sz w:val="24"/>
                <w:szCs w:val="28"/>
              </w:rPr>
              <w:t>（审计金额的一半，精确到元</w:t>
            </w:r>
            <w:r>
              <w:rPr>
                <w:rFonts w:hint="eastAsia" w:eastAsia="仿宋_GB2312"/>
                <w:color w:val="FF0000"/>
                <w:sz w:val="24"/>
                <w:szCs w:val="28"/>
                <w:lang w:eastAsia="zh-CN"/>
              </w:rPr>
              <w:t>，即小数点后保留四位</w:t>
            </w:r>
            <w:r>
              <w:rPr>
                <w:rFonts w:hint="default" w:eastAsia="仿宋_GB2312"/>
                <w:color w:val="FF0000"/>
                <w:sz w:val="24"/>
                <w:szCs w:val="28"/>
              </w:rPr>
              <w:t>）</w:t>
            </w:r>
          </w:p>
        </w:tc>
      </w:tr>
      <w:tr w14:paraId="2A8D0A92">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499"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6A8B524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eastAsia" w:ascii="Times New Roman" w:hAnsi="Times New Roman" w:cs="Times New Roman"/>
                <w:color w:val="000000"/>
                <w:kern w:val="0"/>
                <w:sz w:val="24"/>
                <w:szCs w:val="24"/>
                <w:lang w:val="en-US" w:eastAsia="zh-CN"/>
              </w:rPr>
            </w:pPr>
            <w:r>
              <w:rPr>
                <w:rFonts w:hint="eastAsia" w:ascii="Times New Roman" w:hAnsi="Times New Roman" w:cs="Times New Roman"/>
                <w:color w:val="000000"/>
                <w:kern w:val="0"/>
                <w:sz w:val="24"/>
                <w:szCs w:val="24"/>
                <w:lang w:val="en-US" w:eastAsia="zh-CN"/>
              </w:rPr>
              <w:t>达到资金申报要求</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13BE1B9">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leftChars="0" w:right="0" w:rightChars="0" w:firstLine="0" w:firstLineChars="0"/>
              <w:jc w:val="center"/>
              <w:textAlignment w:val="auto"/>
              <w:rPr>
                <w:rFonts w:hint="default" w:ascii="Times New Roman" w:hAnsi="Times New Roman" w:eastAsia="CESI仿宋-GB2312" w:cs="Times New Roman"/>
                <w:color w:val="000000"/>
                <w:sz w:val="32"/>
                <w:szCs w:val="32"/>
                <w:lang w:val="en-US"/>
              </w:rPr>
            </w:pPr>
            <w:r>
              <w:rPr>
                <w:rStyle w:val="46"/>
                <w:rFonts w:hint="eastAsia" w:ascii="Times New Roman" w:hAnsi="Times New Roman" w:eastAsia="仿宋_GB2312" w:cs="仿宋_GB2312"/>
                <w:color w:val="000000"/>
                <w:kern w:val="2"/>
                <w:sz w:val="24"/>
                <w:szCs w:val="24"/>
                <w:lang w:val="en-US" w:eastAsia="zh-CN" w:bidi="ar"/>
              </w:rPr>
              <w:t>□是  □否</w:t>
            </w:r>
          </w:p>
        </w:tc>
      </w:tr>
      <w:tr w14:paraId="6811986C">
        <w:tblPrEx>
          <w:tblBorders>
            <w:top w:val="none" w:color="auto" w:sz="6" w:space="0"/>
            <w:left w:val="none" w:color="auto" w:sz="6" w:space="0"/>
            <w:bottom w:val="none" w:color="auto" w:sz="6" w:space="0"/>
            <w:right w:val="none" w:color="auto" w:sz="6" w:space="0"/>
            <w:insideH w:val="outset" w:color="auto" w:sz="6" w:space="0"/>
            <w:insideV w:val="outset" w:color="auto" w:sz="6" w:space="0"/>
          </w:tblBorders>
          <w:tblCellMar>
            <w:top w:w="15" w:type="dxa"/>
            <w:left w:w="15" w:type="dxa"/>
            <w:bottom w:w="15" w:type="dxa"/>
            <w:right w:w="15" w:type="dxa"/>
          </w:tblCellMar>
        </w:tblPrEx>
        <w:trPr>
          <w:trHeight w:val="6861" w:hRule="atLeast"/>
          <w:jc w:val="center"/>
        </w:trPr>
        <w:tc>
          <w:tcPr>
            <w:tcW w:w="1675" w:type="dxa"/>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7756648F">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b w:val="0"/>
                <w:bCs w:val="0"/>
                <w:color w:val="000000"/>
                <w:kern w:val="0"/>
                <w:sz w:val="21"/>
                <w:szCs w:val="21"/>
              </w:rPr>
            </w:pPr>
            <w:r>
              <w:rPr>
                <w:rFonts w:hint="eastAsia" w:ascii="Times New Roman" w:hAnsi="Times New Roman" w:cs="Times New Roman"/>
                <w:b w:val="0"/>
                <w:bCs w:val="0"/>
                <w:color w:val="000000"/>
                <w:kern w:val="0"/>
                <w:sz w:val="24"/>
                <w:szCs w:val="24"/>
                <w:lang w:val="en-US" w:eastAsia="zh-CN"/>
              </w:rPr>
              <w:t>专家</w:t>
            </w:r>
            <w:r>
              <w:rPr>
                <w:rFonts w:hint="default" w:ascii="Times New Roman" w:hAnsi="Times New Roman" w:eastAsia="CESI仿宋-GB2312" w:cs="Times New Roman"/>
                <w:b w:val="0"/>
                <w:bCs w:val="0"/>
                <w:color w:val="000000"/>
                <w:kern w:val="0"/>
                <w:sz w:val="24"/>
                <w:szCs w:val="24"/>
                <w:lang w:val="en-US" w:eastAsia="zh-CN"/>
              </w:rPr>
              <w:t>审核意见</w:t>
            </w:r>
          </w:p>
        </w:tc>
        <w:tc>
          <w:tcPr>
            <w:tcW w:w="7388" w:type="dxa"/>
            <w:gridSpan w:val="5"/>
            <w:tcBorders>
              <w:top w:val="single" w:color="auto" w:sz="4" w:space="0"/>
              <w:left w:val="single" w:color="auto" w:sz="4" w:space="0"/>
              <w:bottom w:val="single" w:color="auto" w:sz="4" w:space="0"/>
              <w:right w:val="single" w:color="auto" w:sz="4" w:space="0"/>
            </w:tcBorders>
            <w:noWrap/>
            <w:tcMar>
              <w:top w:w="0" w:type="dxa"/>
              <w:left w:w="108" w:type="dxa"/>
              <w:bottom w:w="0" w:type="dxa"/>
              <w:right w:w="108" w:type="dxa"/>
            </w:tcMar>
            <w:vAlign w:val="center"/>
          </w:tcPr>
          <w:p w14:paraId="1D9B10CD">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7DFB91A7">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left"/>
              <w:textAlignment w:val="auto"/>
              <w:rPr>
                <w:rFonts w:hint="eastAsia" w:ascii="Times New Roman" w:hAnsi="Times New Roman" w:eastAsia="CESI仿宋-GB2312" w:cs="Times New Roman"/>
                <w:color w:val="000000"/>
                <w:kern w:val="0"/>
                <w:sz w:val="21"/>
                <w:szCs w:val="21"/>
                <w:lang w:val="en-US" w:eastAsia="zh-CN"/>
              </w:rPr>
            </w:pPr>
            <w:r>
              <w:rPr>
                <w:rFonts w:hint="eastAsia" w:ascii="Times New Roman" w:hAnsi="Times New Roman" w:eastAsia="CESI仿宋-GB2312" w:cs="Times New Roman"/>
                <w:color w:val="000000"/>
                <w:kern w:val="0"/>
                <w:sz w:val="21"/>
                <w:szCs w:val="21"/>
                <w:lang w:val="en-US" w:eastAsia="zh-CN"/>
              </w:rPr>
              <w:t xml:space="preserve">  </w:t>
            </w:r>
          </w:p>
          <w:p w14:paraId="46F2AFA6">
            <w:pPr>
              <w:pStyle w:val="5"/>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leftChars="0" w:right="0" w:firstLine="0" w:firstLineChars="0"/>
              <w:textAlignment w:val="auto"/>
              <w:rPr>
                <w:rFonts w:hint="eastAsia" w:ascii="Times New Roman" w:hAnsi="Times New Roman" w:eastAsia="CESI仿宋-GB2312" w:cs="Times New Roman"/>
                <w:b w:val="0"/>
                <w:bCs w:val="0"/>
                <w:color w:val="000000"/>
                <w:kern w:val="0"/>
                <w:sz w:val="24"/>
                <w:szCs w:val="24"/>
                <w:lang w:val="en-US" w:eastAsia="zh-CN" w:bidi="ar-SA"/>
              </w:rPr>
            </w:pPr>
          </w:p>
          <w:p w14:paraId="4CD7DBC1">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400" w:lineRule="exact"/>
              <w:ind w:left="0" w:right="0" w:firstLine="0" w:firstLineChars="0"/>
              <w:textAlignment w:val="auto"/>
              <w:rPr>
                <w:rFonts w:hint="eastAsia" w:ascii="Times New Roman" w:hAnsi="Times New Roman" w:cs="Times New Roman"/>
                <w:b w:val="0"/>
                <w:bCs w:val="0"/>
                <w:color w:val="000000"/>
                <w:kern w:val="0"/>
                <w:sz w:val="24"/>
                <w:szCs w:val="24"/>
                <w:lang w:val="en-US" w:eastAsia="zh-CN" w:bidi="ar-SA"/>
              </w:rPr>
            </w:pPr>
            <w:r>
              <w:rPr>
                <w:rFonts w:hint="default" w:ascii="Times New Roman" w:hAnsi="Times New Roman" w:eastAsia="CESI仿宋-GB2312" w:cs="Times New Roman"/>
                <w:b w:val="0"/>
                <w:bCs w:val="0"/>
                <w:color w:val="000000"/>
                <w:kern w:val="0"/>
                <w:sz w:val="24"/>
                <w:szCs w:val="24"/>
                <w:lang w:val="en-US" w:eastAsia="zh-CN" w:bidi="ar-SA"/>
              </w:rPr>
              <w:t>提供申报资料真实、完整、规范，企业改造完成后数字化水平评测结果达到二级及以上，</w:t>
            </w:r>
            <w:r>
              <w:rPr>
                <w:rFonts w:hint="default" w:ascii="Times New Roman" w:hAnsi="Times New Roman" w:cs="Times New Roman"/>
                <w:b w:val="0"/>
                <w:bCs w:val="0"/>
                <w:color w:val="000000"/>
                <w:kern w:val="0"/>
                <w:sz w:val="24"/>
                <w:szCs w:val="24"/>
                <w:lang w:val="en-US" w:eastAsia="zh-CN"/>
              </w:rPr>
              <w:t>符</w:t>
            </w:r>
            <w:r>
              <w:rPr>
                <w:rFonts w:hint="default" w:ascii="Times New Roman" w:hAnsi="Times New Roman" w:eastAsia="CESI仿宋-GB2312" w:cs="Times New Roman"/>
                <w:b w:val="0"/>
                <w:bCs w:val="0"/>
                <w:color w:val="000000"/>
                <w:kern w:val="0"/>
                <w:sz w:val="24"/>
                <w:szCs w:val="24"/>
                <w:lang w:val="en-US" w:eastAsia="zh-CN" w:bidi="ar-SA"/>
              </w:rPr>
              <w:t>合项目验收有关规定，达到专项资金补贴要求</w:t>
            </w:r>
            <w:r>
              <w:rPr>
                <w:rFonts w:hint="eastAsia" w:ascii="Times New Roman" w:hAnsi="Times New Roman" w:cs="Times New Roman"/>
                <w:b w:val="0"/>
                <w:bCs w:val="0"/>
                <w:color w:val="000000"/>
                <w:kern w:val="0"/>
                <w:sz w:val="24"/>
                <w:szCs w:val="24"/>
                <w:lang w:val="en-US" w:eastAsia="zh-CN" w:bidi="ar-SA"/>
              </w:rPr>
              <w:t>。</w:t>
            </w:r>
          </w:p>
          <w:p w14:paraId="75F6CF7F">
            <w:pPr>
              <w:pStyle w:val="11"/>
              <w:keepNext w:val="0"/>
              <w:keepLines w:val="0"/>
              <w:suppressLineNumbers w:val="0"/>
              <w:spacing w:before="0" w:beforeAutospacing="0" w:after="0" w:afterAutospacing="0"/>
              <w:ind w:left="0" w:leftChars="0" w:right="0" w:firstLine="0" w:firstLineChars="0"/>
              <w:rPr>
                <w:rFonts w:hint="default" w:ascii="Times New Roman" w:hAnsi="Times New Roman"/>
              </w:rPr>
            </w:pPr>
          </w:p>
          <w:p w14:paraId="5EED3D6E">
            <w:pPr>
              <w:pStyle w:val="5"/>
              <w:rPr>
                <w:rFonts w:hint="default"/>
              </w:rPr>
            </w:pPr>
            <w:bookmarkStart w:id="375" w:name="_GoBack"/>
            <w:bookmarkEnd w:id="375"/>
          </w:p>
          <w:p w14:paraId="5AD001D1">
            <w:pPr>
              <w:pStyle w:val="21"/>
              <w:keepNext w:val="0"/>
              <w:keepLines w:val="0"/>
              <w:suppressLineNumbers w:val="0"/>
              <w:spacing w:before="0" w:beforeAutospacing="0" w:afterAutospacing="0"/>
              <w:ind w:right="0"/>
              <w:rPr>
                <w:rFonts w:hint="default" w:ascii="Times New Roman" w:hAnsi="Times New Roman"/>
              </w:rPr>
            </w:pPr>
          </w:p>
          <w:p w14:paraId="53A96130">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eastAsia" w:ascii="Times New Roman" w:hAnsi="Times New Roman" w:eastAsia="CESI仿宋-GB2312" w:cs="Times New Roman"/>
                <w:color w:val="000000"/>
                <w:kern w:val="0"/>
                <w:sz w:val="24"/>
                <w:szCs w:val="24"/>
                <w:lang w:val="en-US" w:eastAsia="zh-CN"/>
              </w:rPr>
            </w:pPr>
          </w:p>
          <w:p w14:paraId="12BCED4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347B54EB">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39D6C4B5">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6ABDD933">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rPr>
            </w:pPr>
          </w:p>
          <w:p w14:paraId="79288D46">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480" w:firstLineChars="200"/>
              <w:jc w:val="both"/>
              <w:textAlignment w:val="auto"/>
              <w:rPr>
                <w:rFonts w:hint="default" w:ascii="Times New Roman" w:hAnsi="Times New Roman" w:eastAsia="CESI仿宋-GB2312" w:cs="Times New Roman"/>
                <w:color w:val="000000"/>
                <w:kern w:val="0"/>
                <w:sz w:val="24"/>
                <w:szCs w:val="24"/>
                <w:lang w:val="en-US"/>
              </w:rPr>
            </w:pPr>
            <w:r>
              <w:rPr>
                <w:rFonts w:hint="default" w:ascii="Times New Roman" w:hAnsi="Times New Roman" w:eastAsia="CESI仿宋-GB2312" w:cs="Times New Roman"/>
                <w:color w:val="000000"/>
                <w:kern w:val="0"/>
                <w:sz w:val="24"/>
                <w:szCs w:val="24"/>
              </w:rPr>
              <w:t xml:space="preserve">负责人签字：                  </w:t>
            </w:r>
          </w:p>
          <w:p w14:paraId="51E4F83A">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both"/>
              <w:textAlignment w:val="auto"/>
              <w:rPr>
                <w:rFonts w:hint="default" w:ascii="Times New Roman" w:hAnsi="Times New Roman" w:eastAsia="CESI仿宋-GB2312" w:cs="Times New Roman"/>
                <w:color w:val="000000"/>
                <w:kern w:val="0"/>
                <w:sz w:val="24"/>
                <w:szCs w:val="24"/>
                <w:lang w:val="en-US" w:eastAsia="zh-CN"/>
              </w:rPr>
            </w:pPr>
            <w:r>
              <w:rPr>
                <w:rFonts w:hint="eastAsia" w:ascii="Times New Roman" w:hAnsi="Times New Roman" w:eastAsia="CESI仿宋-GB2312" w:cs="Times New Roman"/>
                <w:color w:val="000000"/>
                <w:kern w:val="0"/>
                <w:sz w:val="24"/>
                <w:szCs w:val="24"/>
                <w:lang w:val="en-US" w:eastAsia="zh-CN"/>
              </w:rPr>
              <w:t xml:space="preserve">   </w:t>
            </w:r>
            <w:r>
              <w:rPr>
                <w:rFonts w:hint="eastAsia" w:ascii="Times New Roman" w:hAnsi="Times New Roman" w:cs="Times New Roman"/>
                <w:color w:val="000000"/>
                <w:kern w:val="0"/>
                <w:sz w:val="24"/>
                <w:szCs w:val="24"/>
                <w:lang w:val="en-US" w:eastAsia="zh-CN"/>
              </w:rPr>
              <w:t xml:space="preserve"> </w:t>
            </w:r>
            <w:r>
              <w:rPr>
                <w:rFonts w:hint="eastAsia" w:ascii="Times New Roman" w:hAnsi="Times New Roman" w:eastAsia="CESI仿宋-GB2312" w:cs="Times New Roman"/>
                <w:color w:val="000000"/>
                <w:kern w:val="0"/>
                <w:sz w:val="24"/>
                <w:szCs w:val="24"/>
                <w:lang w:val="en-US" w:eastAsia="zh-CN"/>
              </w:rPr>
              <w:t>组员签字：</w:t>
            </w:r>
          </w:p>
          <w:p w14:paraId="685412A1">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4"/>
                <w:szCs w:val="24"/>
              </w:rPr>
            </w:pPr>
          </w:p>
          <w:p w14:paraId="2EF75072">
            <w:pPr>
              <w:keepNext w:val="0"/>
              <w:keepLines w:val="0"/>
              <w:pageBreakBefore w:val="0"/>
              <w:widowControl/>
              <w:suppressLineNumbers w:val="0"/>
              <w:suppressAutoHyphens/>
              <w:kinsoku/>
              <w:wordWrap/>
              <w:overflowPunct/>
              <w:topLinePunct w:val="0"/>
              <w:autoSpaceDE/>
              <w:autoSpaceDN/>
              <w:bidi w:val="0"/>
              <w:adjustRightInd/>
              <w:snapToGrid/>
              <w:spacing w:before="0" w:beforeAutospacing="0" w:after="0" w:afterAutospacing="0" w:line="400" w:lineRule="exact"/>
              <w:ind w:left="0" w:right="0" w:firstLine="0" w:firstLineChars="0"/>
              <w:jc w:val="center"/>
              <w:textAlignment w:val="auto"/>
              <w:rPr>
                <w:rFonts w:hint="default" w:ascii="Times New Roman" w:hAnsi="Times New Roman" w:eastAsia="CESI仿宋-GB2312" w:cs="Times New Roman"/>
                <w:color w:val="000000"/>
                <w:kern w:val="0"/>
                <w:sz w:val="21"/>
                <w:szCs w:val="21"/>
              </w:rPr>
            </w:pPr>
            <w:r>
              <w:rPr>
                <w:rFonts w:hint="eastAsia" w:ascii="Times New Roman" w:hAnsi="Times New Roman" w:eastAsia="CESI仿宋-GB2312" w:cs="Times New Roman"/>
                <w:color w:val="000000"/>
                <w:kern w:val="0"/>
                <w:sz w:val="24"/>
                <w:szCs w:val="24"/>
                <w:lang w:val="en-US" w:eastAsia="zh-CN"/>
              </w:rPr>
              <w:t xml:space="preserve">                                  </w:t>
            </w:r>
            <w:r>
              <w:rPr>
                <w:rFonts w:hint="default" w:ascii="Times New Roman" w:hAnsi="Times New Roman" w:eastAsia="CESI仿宋-GB2312" w:cs="Times New Roman"/>
                <w:color w:val="000000"/>
                <w:kern w:val="0"/>
                <w:sz w:val="24"/>
                <w:szCs w:val="24"/>
              </w:rPr>
              <w:t>年     月     日</w:t>
            </w:r>
          </w:p>
        </w:tc>
      </w:tr>
      <w:bookmarkEnd w:id="374"/>
    </w:tbl>
    <w:p w14:paraId="5397446D">
      <w:pPr>
        <w:keepNext w:val="0"/>
        <w:keepLines w:val="0"/>
        <w:pageBreakBefore w:val="0"/>
        <w:widowControl w:val="0"/>
        <w:kinsoku/>
        <w:wordWrap/>
        <w:overflowPunct/>
        <w:topLinePunct w:val="0"/>
        <w:autoSpaceDE/>
        <w:autoSpaceDN/>
        <w:bidi w:val="0"/>
        <w:adjustRightInd/>
        <w:snapToGrid/>
        <w:spacing w:line="360" w:lineRule="exact"/>
        <w:ind w:firstLine="436" w:firstLineChars="200"/>
        <w:textAlignment w:val="auto"/>
        <w:outlineLvl w:val="9"/>
        <w:rPr>
          <w:rFonts w:hint="default" w:ascii="Times New Roman" w:hAnsi="Times New Roman" w:eastAsia="CESI仿宋-GB2312" w:cs="Times New Roman"/>
          <w:spacing w:val="-1"/>
          <w:sz w:val="22"/>
          <w:szCs w:val="22"/>
          <w:lang w:val="en-US" w:eastAsia="zh-CN"/>
        </w:rPr>
      </w:pPr>
    </w:p>
    <w:sectPr>
      <w:pgSz w:w="11906" w:h="16838"/>
      <w:pgMar w:top="1440" w:right="1800" w:bottom="1440" w:left="1800" w:header="851" w:footer="992" w:gutter="0"/>
      <w:pgNumType w:fmt="numberInDash"/>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3E8FB403-87C6-426B-A77F-187D6DA0B554}"/>
  </w:font>
  <w:font w:name="黑体">
    <w:panose1 w:val="02010609060101010101"/>
    <w:charset w:val="86"/>
    <w:family w:val="auto"/>
    <w:pitch w:val="default"/>
    <w:sig w:usb0="800002BF" w:usb1="38CF7CFA" w:usb2="00000016" w:usb3="00000000" w:csb0="00040001" w:csb1="00000000"/>
    <w:embedRegular r:id="rId2" w:fontKey="{44B96735-61B2-433C-9C1E-86E7A8FD4CA3}"/>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Nimbus Roman">
    <w:altName w:val="Segoe Print"/>
    <w:panose1 w:val="00000500000000000000"/>
    <w:charset w:val="00"/>
    <w:family w:val="auto"/>
    <w:pitch w:val="default"/>
    <w:sig w:usb0="00000000" w:usb1="00000000" w:usb2="00000000" w:usb3="00000000" w:csb0="6000009F" w:csb1="00000000"/>
    <w:embedRegular r:id="rId3" w:fontKey="{D09019D8-35C0-4D68-A008-4D344147ACDA}"/>
  </w:font>
  <w:font w:name="Segoe Print">
    <w:panose1 w:val="02000600000000000000"/>
    <w:charset w:val="00"/>
    <w:family w:val="auto"/>
    <w:pitch w:val="default"/>
    <w:sig w:usb0="0000028F" w:usb1="00000000" w:usb2="00000000" w:usb3="00000000" w:csb0="2000009F" w:csb1="47010000"/>
  </w:font>
  <w:font w:name="CESI仿宋-GB2312">
    <w:altName w:val="仿宋"/>
    <w:panose1 w:val="02000500000000000000"/>
    <w:charset w:val="86"/>
    <w:family w:val="auto"/>
    <w:pitch w:val="default"/>
    <w:sig w:usb0="00000000" w:usb1="00000000" w:usb2="00000010" w:usb3="00000000" w:csb0="0004000F" w:csb1="00000000"/>
    <w:embedRegular r:id="rId4" w:fontKey="{ABB40175-E7F8-43BD-80BE-4408744402AB}"/>
  </w:font>
  <w:font w:name="仿宋">
    <w:panose1 w:val="02010609060101010101"/>
    <w:charset w:val="86"/>
    <w:family w:val="auto"/>
    <w:pitch w:val="default"/>
    <w:sig w:usb0="800002BF" w:usb1="38CF7CFA" w:usb2="00000016" w:usb3="00000000" w:csb0="00040001" w:csb1="00000000"/>
    <w:embedRegular r:id="rId5" w:fontKey="{8C362E5E-E867-4A7E-9FB5-CBAD805B570B}"/>
  </w:font>
  <w:font w:name="CESI黑体-GB2312">
    <w:altName w:val="黑体"/>
    <w:panose1 w:val="02000500000000000000"/>
    <w:charset w:val="86"/>
    <w:family w:val="auto"/>
    <w:pitch w:val="default"/>
    <w:sig w:usb0="00000000" w:usb1="00000000" w:usb2="00000012" w:usb3="00000000" w:csb0="0004000F" w:csb1="00000000"/>
    <w:embedRegular r:id="rId6" w:fontKey="{8BA4F43C-1E46-430F-A6FD-76F386E9CF95}"/>
  </w:font>
  <w:font w:name="CESI楷体-GB2312">
    <w:altName w:val="宋体"/>
    <w:panose1 w:val="02000500000000000000"/>
    <w:charset w:val="86"/>
    <w:family w:val="auto"/>
    <w:pitch w:val="default"/>
    <w:sig w:usb0="00000000" w:usb1="00000000" w:usb2="00000012" w:usb3="00000000" w:csb0="0004000F" w:csb1="00000000"/>
  </w:font>
  <w:font w:name="Cambria">
    <w:panose1 w:val="02040503050406030204"/>
    <w:charset w:val="00"/>
    <w:family w:val="roman"/>
    <w:pitch w:val="default"/>
    <w:sig w:usb0="E00002FF" w:usb1="400004FF" w:usb2="00000000" w:usb3="00000000" w:csb0="2000019F" w:csb1="00000000"/>
  </w:font>
  <w:font w:name="Microsoft YaHei UI">
    <w:altName w:val="宋体"/>
    <w:panose1 w:val="020B0503020204020204"/>
    <w:charset w:val="86"/>
    <w:family w:val="swiss"/>
    <w:pitch w:val="default"/>
    <w:sig w:usb0="00000000" w:usb1="00000000" w:usb2="00000016" w:usb3="00000000" w:csb0="0004001F" w:csb1="00000000"/>
  </w:font>
  <w:font w:name="仿宋_GB2312">
    <w:panose1 w:val="02010609030101010101"/>
    <w:charset w:val="86"/>
    <w:family w:val="modern"/>
    <w:pitch w:val="default"/>
    <w:sig w:usb0="00000001" w:usb1="080E0000" w:usb2="00000000" w:usb3="00000000" w:csb0="00040000" w:csb1="00000000"/>
    <w:embedRegular r:id="rId7" w:fontKey="{7741A7D4-7906-4C18-96F4-7552B571E7D4}"/>
  </w:font>
  <w:font w:name="方正小标宋简体">
    <w:panose1 w:val="03000509000000000000"/>
    <w:charset w:val="86"/>
    <w:family w:val="auto"/>
    <w:pitch w:val="default"/>
    <w:sig w:usb0="00000001" w:usb1="080E0000" w:usb2="00000000" w:usb3="00000000" w:csb0="00040000" w:csb1="00000000"/>
    <w:embedRegular r:id="rId8" w:fontKey="{54106D6A-AA66-47B1-9A07-495C38A21D09}"/>
  </w:font>
  <w:font w:name="FangSong_GB2312">
    <w:altName w:val="仿宋_GB2312"/>
    <w:panose1 w:val="00000000000000000000"/>
    <w:charset w:val="00"/>
    <w:family w:val="auto"/>
    <w:pitch w:val="default"/>
    <w:sig w:usb0="00000000" w:usb1="00000000" w:usb2="00000000" w:usb3="00000000" w:csb0="00000000" w:csb1="00000000"/>
    <w:embedRegular r:id="rId9" w:fontKey="{EA99A904-22F4-4929-A825-BC9C938C9127}"/>
  </w:font>
  <w:font w:name="微软雅黑">
    <w:panose1 w:val="020B0503020204020204"/>
    <w:charset w:val="86"/>
    <w:family w:val="auto"/>
    <w:pitch w:val="default"/>
    <w:sig w:usb0="80000287" w:usb1="280F3C52" w:usb2="00000016" w:usb3="00000000" w:csb0="0004001F" w:csb1="00000000"/>
  </w:font>
  <w:font w:name="font-weight : 400">
    <w:altName w:val="方正公文小标宋"/>
    <w:panose1 w:val="00000000000000000000"/>
    <w:charset w:val="00"/>
    <w:family w:val="auto"/>
    <w:pitch w:val="default"/>
    <w:sig w:usb0="00000000" w:usb1="00000000" w:usb2="00000000" w:usb3="00000000" w:csb0="00040001" w:csb1="00000000"/>
  </w:font>
  <w:font w:name="方正公文小标宋">
    <w:panose1 w:val="02000500000000000000"/>
    <w:charset w:val="86"/>
    <w:family w:val="auto"/>
    <w:pitch w:val="default"/>
    <w:sig w:usb0="A00002BF" w:usb1="38CF7CFA" w:usb2="00000016" w:usb3="00000000" w:csb0="00040001" w:csb1="00000000"/>
  </w:font>
  <w:font w:name="方正仿宋_GBK">
    <w:panose1 w:val="03000509000000000000"/>
    <w:charset w:val="86"/>
    <w:family w:val="auto"/>
    <w:pitch w:val="default"/>
    <w:sig w:usb0="00000001" w:usb1="080E0000" w:usb2="00000000" w:usb3="00000000" w:csb0="00040000" w:csb1="00000000"/>
    <w:embedRegular r:id="rId10" w:fontKey="{B6055D2C-E3CB-4EC8-90E0-45F109EDB60F}"/>
  </w:font>
  <w:font w:name="方正楷体_GBK">
    <w:panose1 w:val="03000509000000000000"/>
    <w:charset w:val="86"/>
    <w:family w:val="auto"/>
    <w:pitch w:val="default"/>
    <w:sig w:usb0="00000001" w:usb1="080E0000" w:usb2="00000000" w:usb3="00000000" w:csb0="00040000" w:csb1="00000000"/>
    <w:embedRegular r:id="rId11" w:fontKey="{63824BB0-C156-417D-823A-66AAAECC751F}"/>
  </w:font>
  <w:font w:name="等线">
    <w:panose1 w:val="02010600030101010101"/>
    <w:charset w:val="86"/>
    <w:family w:val="auto"/>
    <w:pitch w:val="default"/>
    <w:sig w:usb0="A00002BF" w:usb1="38CF7CFA" w:usb2="00000016" w:usb3="00000000" w:csb0="0004000F" w:csb1="00000000"/>
    <w:embedRegular r:id="rId12" w:fontKey="{675D7B2F-EE75-45D0-8678-076BB30FC0F1}"/>
  </w:font>
  <w:font w:name="Wingdings 2">
    <w:panose1 w:val="05020102010507070707"/>
    <w:charset w:val="02"/>
    <w:family w:val="roman"/>
    <w:pitch w:val="default"/>
    <w:sig w:usb0="00000000" w:usb1="00000000" w:usb2="00000000" w:usb3="00000000" w:csb0="80000000" w:csb1="00000000"/>
    <w:embedRegular r:id="rId13" w:fontKey="{0758045D-0669-4166-A3F4-374F77D3FB46}"/>
  </w:font>
  <w:font w:name="楷体">
    <w:panose1 w:val="02010609060101010101"/>
    <w:charset w:val="86"/>
    <w:family w:val="modern"/>
    <w:pitch w:val="default"/>
    <w:sig w:usb0="800002BF" w:usb1="38CF7CFA" w:usb2="00000016" w:usb3="00000000" w:csb0="00040001" w:csb1="00000000"/>
    <w:embedRegular r:id="rId14" w:fontKey="{61827678-69B6-432D-8B95-2C29AF1FDF2F}"/>
  </w:font>
  <w:font w:name="WPSEMBED1">
    <w:panose1 w:val="02010600030101010101"/>
    <w:charset w:val="86"/>
    <w:family w:val="auto"/>
    <w:pitch w:val="default"/>
    <w:sig w:usb0="A00002BF" w:usb1="38CF7CFA" w:usb2="00000016" w:usb3="00000000" w:csb0="0004000F" w:csb1="00000000"/>
  </w:font>
  <w:font w:name="WPSEMBED2">
    <w:panose1 w:val="05020102010507070707"/>
    <w:charset w:val="00"/>
    <w:family w:val="auto"/>
    <w:pitch w:val="default"/>
    <w:sig w:usb0="00000000" w:usb1="0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F820075">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5408"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6" name="文本框 16"/>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8A6F800">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5408;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Drr5pMOQIAAGQEAAAOAAAAAAAAAAEAIAAAACYBAABkcnMv&#10;ZTJvRG9jLnhtbFBLBQYAAAAABgAGAFkBAADRBQAAAAA=&#10;">
              <v:fill on="f" focussize="0,0"/>
              <v:stroke on="f" weight="0.5pt"/>
              <v:imagedata o:title=""/>
              <o:lock v:ext="edit" aspectratio="f"/>
              <v:textbox inset="0mm,0mm,0mm,0mm" style="mso-fit-shape-to-text:t;">
                <w:txbxContent>
                  <w:p w14:paraId="28A6F800">
                    <w:pPr>
                      <w:pStyle w:val="13"/>
                      <w:ind w:left="0" w:leftChars="0" w:firstLine="0" w:firstLineChars="0"/>
                    </w:pP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5FCEA8A">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6432"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8" name="文本框 8"/>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4B12438B">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6432;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">
              <v:fill on="f" focussize="0,0"/>
              <v:stroke on="f" weight="0.5pt"/>
              <v:imagedata o:title=""/>
              <o:lock v:ext="edit" aspectratio="f"/>
              <v:textbox inset="0mm,0mm,0mm,0mm" style="mso-fit-shape-to-text:t;">
                <w:txbxContent>
                  <w:p w14:paraId="4B12438B">
                    <w:pPr>
                      <w:pStyle w:val="13"/>
                      <w:ind w:left="0" w:leftChars="0" w:firstLine="0" w:firstLineChars="0"/>
                    </w:pP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3B01EBC">
    <w:pPr>
      <w:widowControl w:val="0"/>
      <w:tabs>
        <w:tab w:val="center" w:pos="4153"/>
        <w:tab w:val="right" w:pos="8306"/>
      </w:tabs>
      <w:snapToGrid w:val="0"/>
      <w:jc w:val="left"/>
      <w:rPr>
        <w:rFonts w:ascii="等线" w:hAnsi="等线" w:eastAsia="等线" w:cs="Times New Roman"/>
        <w:kern w:val="2"/>
        <w:sz w:val="18"/>
        <w:szCs w:val="18"/>
        <w:lang w:val="en-US" w:eastAsia="zh-CN" w:bidi="ar-SA"/>
      </w:rPr>
    </w:pPr>
    <w:r>
      <w:rPr>
        <w:sz w:val="18"/>
      </w:rPr>
      <mc:AlternateContent>
        <mc:Choice Requires="wps">
          <w:drawing>
            <wp:anchor distT="0" distB="0" distL="114300" distR="114300" simplePos="0" relativeHeight="251668480" behindDoc="0" locked="0" layoutInCell="1" allowOverlap="1">
              <wp:simplePos x="0" y="0"/>
              <wp:positionH relativeFrom="margin">
                <wp:align>center</wp:align>
              </wp:positionH>
              <wp:positionV relativeFrom="paragraph">
                <wp:posOffset>0</wp:posOffset>
              </wp:positionV>
              <wp:extent cx="1828800" cy="1828800"/>
              <wp:effectExtent l="0" t="0" r="0" b="0"/>
              <wp:wrapNone/>
              <wp:docPr id="9" name="文本框 9"/>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6E29CE2">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848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AKVIPQyAgAAYQQAAA4AAABkcnMvZTJvRG9jLnhtbK1UzY7TMBC+I/EO&#10;lu80aRGrbt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pUg9DICAABhBAAADgAAAAAAAAABACAAAAAfAQAAZHJzL2Uyb0RvYy54bWxQSwUG&#10;AAAAAAYABgBZAQAAwwUAAAAA&#10;">
              <v:fill on="f" focussize="0,0"/>
              <v:stroke on="f" weight="0.5pt"/>
              <v:imagedata o:title=""/>
              <o:lock v:ext="edit" aspectratio="f"/>
              <v:textbox inset="0mm,0mm,0mm,0mm" style="mso-fit-shape-to-text:t;">
                <w:txbxContent>
                  <w:p w14:paraId="06E29CE2">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- 1 -</w:t>
                    </w:r>
                    <w:r>
                      <w:rPr>
                        <w:rFonts w:hint="default" w:ascii="Times New Roman" w:hAnsi="Times New Roman" w:cs="Times New Roman"/>
                        <w:sz w:val="21"/>
                        <w:szCs w:val="21"/>
                      </w:rPr>
                      <w:fldChar w:fldCharType="end"/>
                    </w:r>
                  </w:p>
                </w:txbxContent>
              </v:textbox>
            </v:shape>
          </w:pict>
        </mc:Fallback>
      </mc:AlternateContent>
    </w:r>
    <w:r>
      <w:rPr>
        <w:sz w:val="18"/>
      </w:rPr>
      <mc:AlternateContent>
        <mc:Choice Requires="wps">
          <w:drawing>
            <wp:anchor distT="0" distB="0" distL="114300" distR="114300" simplePos="0" relativeHeight="251667456" behindDoc="0" locked="0" layoutInCell="1" allowOverlap="1">
              <wp:simplePos x="0" y="0"/>
              <wp:positionH relativeFrom="margin">
                <wp:posOffset>-8255</wp:posOffset>
              </wp:positionH>
              <wp:positionV relativeFrom="paragraph">
                <wp:posOffset>-31115</wp:posOffset>
              </wp:positionV>
              <wp:extent cx="459105"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459105"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20F54371">
                          <w:pPr>
                            <w:pStyle w:val="13"/>
                            <w:ind w:left="0" w:leftChars="0" w:firstLine="0" w:firstLineChars="0"/>
                          </w:pPr>
                        </w:p>
                      </w:txbxContent>
                    </wps:txbx>
                    <wps:bodyPr rot="0" spcFirstLastPara="0" vertOverflow="overflow" horzOverflow="overflow" vert="horz" wrap="squar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left:-0.65pt;margin-top:-2.45pt;height:144pt;width:36.15pt;mso-position-horizontal-relative:margin;z-index:251667456;mso-width-relative:page;mso-height-relative:page;" filled="f" stroked="f" coordsize="21600,21600" o:gfxdata="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HEZoXzXAAAACAEAAA8AAAAAAAAAAQAgAAAAIgAAAGRycy9kb3du&#10;cmV2LnhtbFBLAQIUABQAAAAIAIdO4kAREfWqOQIAAGQEAAAOAAAAAAAAAAEAIAAAACYBAABkcnMv&#10;ZTJvRG9jLnhtbFBLBQYAAAAABgAGAFkBAADRBQAAAAA=&#10;">
              <v:fill on="f" focussize="0,0"/>
              <v:stroke on="f" weight="0.5pt"/>
              <v:imagedata o:title=""/>
              <o:lock v:ext="edit" aspectratio="f"/>
              <v:textbox inset="0mm,0mm,0mm,0mm" style="mso-fit-shape-to-text:t;">
                <w:txbxContent>
                  <w:p w14:paraId="20F54371">
                    <w:pPr>
                      <w:pStyle w:val="13"/>
                      <w:ind w:left="0" w:leftChars="0" w:firstLine="0" w:firstLineChars="0"/>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9C3DDE">
    <w:pPr>
      <w:spacing w:line="1" w:lineRule="exact"/>
      <w:ind w:firstLine="640" w:firstLineChars="0"/>
      <w:rPr>
        <w:rFonts w:ascii="等线" w:hAnsi="等线" w:eastAsia="等线" w:cs="Times New Roman"/>
        <w:sz w:val="21"/>
        <w:szCs w:val="22"/>
        <w14:ligatures w14:val="none"/>
      </w:rPr>
    </w:pPr>
    <w:r>
      <w:rPr>
        <w:sz w:val="21"/>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2" name="文本框 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4FAB999">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- 5 -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SCRrQxAgAAYQ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Akgka0MQIAAGEEAAAOAAAAAAAAAAEAIAAAAB8BAABkcnMvZTJvRG9jLnhtbFBLBQYA&#10;AAAABgAGAFkBAADCBQAAAAA=&#10;">
              <v:fill on="f" focussize="0,0"/>
              <v:stroke on="f" weight="0.5pt"/>
              <v:imagedata o:title=""/>
              <o:lock v:ext="edit" aspectratio="f"/>
              <v:textbox inset="0mm,0mm,0mm,0mm" style="mso-fit-shape-to-text:t;">
                <w:txbxContent>
                  <w:p w14:paraId="04FAB999">
                    <w:pPr>
                      <w:pStyle w:val="13"/>
                      <w:rPr>
                        <w:rFonts w:hint="default" w:ascii="Times New Roman" w:hAnsi="Times New Roman" w:cs="Times New Roman"/>
                        <w:sz w:val="21"/>
                        <w:szCs w:val="21"/>
                      </w:rPr>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- 5 -</w:t>
                    </w:r>
                    <w:r>
                      <w:rPr>
                        <w:rFonts w:hint="default" w:ascii="Times New Roman" w:hAnsi="Times New Roman" w:cs="Times New Roman"/>
                        <w:sz w:val="21"/>
                        <w:szCs w:val="21"/>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3798778">
    <w:pPr>
      <w:widowControl w:val="0"/>
      <w:tabs>
        <w:tab w:val="center" w:pos="4153"/>
        <w:tab w:val="right" w:pos="8306"/>
      </w:tabs>
      <w:snapToGrid w:val="0"/>
      <w:ind w:firstLine="360"/>
      <w:jc w:val="left"/>
      <w:rPr>
        <w:rFonts w:ascii="等线" w:hAnsi="等线" w:eastAsia="等线" w:cs="Times New Roman"/>
        <w:kern w:val="2"/>
        <w:sz w:val="18"/>
        <w:szCs w:val="18"/>
        <w:lang w:val="en-US" w:eastAsia="zh-CN" w:bidi="ar-SA"/>
        <w14:ligatures w14:val="standardContextual"/>
      </w:rP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D076285">
    <w:pPr>
      <w:widowControl w:val="0"/>
      <w:tabs>
        <w:tab w:val="center" w:pos="4153"/>
        <w:tab w:val="right" w:pos="8306"/>
      </w:tabs>
      <w:snapToGrid w:val="0"/>
      <w:ind w:firstLine="360"/>
      <w:jc w:val="left"/>
      <w:rPr>
        <w:rFonts w:ascii="等线" w:hAnsi="等线" w:eastAsia="等线" w:cs="Times New Roman"/>
        <w:kern w:val="2"/>
        <w:sz w:val="18"/>
        <w:szCs w:val="18"/>
        <w:lang w:val="en-US" w:eastAsia="zh-CN" w:bidi="ar-SA"/>
        <w14:ligatures w14:val="standardContextual"/>
      </w:rP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B0A680F">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B8F08D5">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uow4KzICAABhBAAADgAAAAAAAAABACAAAAAfAQAAZHJzL2Uyb0RvYy54bWxQSwUG&#10;AAAAAAYABgBZAQAAwwUAAAAA&#10;">
              <v:fill on="f" focussize="0,0"/>
              <v:stroke on="f" weight="0.5pt"/>
              <v:imagedata o:title=""/>
              <o:lock v:ext="edit" aspectratio="f"/>
              <v:textbox inset="0mm,0mm,0mm,0mm" style="mso-fit-shape-to-text:t;">
                <w:txbxContent>
                  <w:p w14:paraId="7B8F08D5">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- 8 -</w:t>
                    </w:r>
                    <w:r>
                      <w:rPr>
                        <w:rFonts w:hint="default" w:ascii="Times New Roman" w:hAnsi="Times New Roman" w:cs="Times New Roman"/>
                        <w:sz w:val="21"/>
                        <w:szCs w:val="21"/>
                      </w:rPr>
                      <w:fldChar w:fldCharType="end"/>
                    </w:r>
                  </w:p>
                </w:txbxContent>
              </v:textbox>
            </v:shape>
          </w:pict>
        </mc:Fallback>
      </mc:AlternateConten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84F923">
    <w:pPr>
      <w:spacing w:line="188" w:lineRule="auto"/>
      <w:ind w:left="12236"/>
      <w:rPr>
        <w:rFonts w:ascii="Arial" w:hAnsi="Arial" w:eastAsia="Arial" w:cs="Arial"/>
        <w:sz w:val="28"/>
        <w:szCs w:val="28"/>
      </w:rPr>
    </w:pPr>
    <w:r>
      <w:rPr>
        <w:sz w:val="28"/>
      </w:rP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B3E195C">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9YuHZDICAABhBAAADgAAAAAAAAABACAAAAAfAQAAZHJzL2Uyb0RvYy54bWxQSwUG&#10;AAAAAAYABgBZAQAAwwUAAAAA&#10;">
              <v:fill on="f" focussize="0,0"/>
              <v:stroke on="f" weight="0.5pt"/>
              <v:imagedata o:title=""/>
              <o:lock v:ext="edit" aspectratio="f"/>
              <v:textbox inset="0mm,0mm,0mm,0mm" style="mso-fit-shape-to-text:t;">
                <w:txbxContent>
                  <w:p w14:paraId="6B3E195C">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- 9 -</w:t>
                    </w:r>
                    <w:r>
                      <w:rPr>
                        <w:rFonts w:hint="default" w:ascii="Times New Roman" w:hAnsi="Times New Roman" w:cs="Times New Roman"/>
                        <w:sz w:val="21"/>
                        <w:szCs w:val="21"/>
                      </w:rPr>
                      <w:fldChar w:fldCharType="end"/>
                    </w:r>
                  </w:p>
                </w:txbxContent>
              </v:textbox>
            </v:shape>
          </w:pict>
        </mc:Fallback>
      </mc:AlternateConten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1234BC4">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1828800" cy="1828800"/>
              <wp:effectExtent l="0" t="0" r="0" b="0"/>
              <wp:wrapNone/>
              <wp:docPr id="12" name="文本框 1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A3D63E7">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z+8ZE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s/vGRMQIAAGMEAAAOAAAAAAAAAAEAIAAAAB8BAABkcnMvZTJvRG9jLnhtbFBLBQYA&#10;AAAABgAGAFkBAADCBQAAAAA=&#10;">
              <v:fill on="f" focussize="0,0"/>
              <v:stroke on="f" weight="0.5pt"/>
              <v:imagedata o:title=""/>
              <o:lock v:ext="edit" aspectratio="f"/>
              <v:textbox inset="0mm,0mm,0mm,0mm" style="mso-fit-shape-to-text:t;">
                <w:txbxContent>
                  <w:p w14:paraId="1A3D63E7">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- 40 -</w:t>
                    </w:r>
                    <w:r>
                      <w:rPr>
                        <w:rFonts w:hint="default" w:ascii="Times New Roman" w:hAnsi="Times New Roman" w:cs="Times New Roman"/>
                        <w:sz w:val="21"/>
                        <w:szCs w:val="21"/>
                      </w:rPr>
                      <w:fldChar w:fldCharType="end"/>
                    </w:r>
                  </w:p>
                </w:txbxContent>
              </v:textbox>
            </v:shape>
          </w:pict>
        </mc:Fallback>
      </mc:AlternateContent>
    </w:r>
    <w:r>
      <w:rPr>
        <w:sz w:val="28"/>
      </w:rP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-147955</wp:posOffset>
              </wp:positionV>
              <wp:extent cx="467360" cy="361950"/>
              <wp:effectExtent l="0" t="0" r="0" b="0"/>
              <wp:wrapNone/>
              <wp:docPr id="3" name="文本框 3"/>
              <wp:cNvGraphicFramePr/>
              <a:graphic xmlns:a="http://schemas.openxmlformats.org/drawingml/2006/main">
                <a:graphicData uri="http://schemas.microsoft.com/office/word/2010/wordprocessingShape">
                  <wps:wsp>
                    <wps:cNvSpPr txBox="1"/>
                    <wps:spPr>
                      <a:xfrm>
                        <a:off x="0" y="0"/>
                        <a:ext cx="467360" cy="36195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74FC7C0C">
                          <w:pPr>
                            <w:pStyle w:val="13"/>
                            <w:ind w:left="0" w:leftChars="0" w:firstLine="0" w:firstLineChars="0"/>
                            <w:rPr>
                              <w:rFonts w:hint="eastAsia" w:asciiTheme="minorEastAsia" w:hAnsiTheme="minorEastAsia" w:eastAsiaTheme="minorEastAsia" w:cstheme="minorEastAsia"/>
                              <w:sz w:val="28"/>
                              <w:szCs w:val="28"/>
                            </w:rPr>
                          </w:pPr>
                        </w:p>
                      </w:txbxContent>
                    </wps:txbx>
                    <wps:bodyPr rot="0" spcFirstLastPara="0" vertOverflow="overflow" horzOverflow="overflow" vert="horz" wrap="square" lIns="0" tIns="0" rIns="0" bIns="0" numCol="1" spcCol="0" rtlCol="0" fromWordArt="0" anchor="t" anchorCtr="0" forceAA="0" upright="0" compatLnSpc="1">
                      <a:noAutofit/>
                    </wps:bodyPr>
                  </wps:wsp>
                </a:graphicData>
              </a:graphic>
            </wp:anchor>
          </w:drawing>
        </mc:Choice>
        <mc:Fallback>
          <w:pict>
            <v:shape id="_x0000_s1026" o:spid="_x0000_s1026" o:spt="202" type="#_x0000_t202" style="position:absolute;left:0pt;margin-top:-11.65pt;height:28.5pt;width:36.8pt;mso-position-horizontal:outside;mso-position-horizontal-relative:margin;z-index:251659264;mso-width-relative:page;mso-height-relative:page;" filled="f" stroked="f" coordsize="21600,21600" o:gfxdata="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">
              <v:fill on="f" focussize="0,0"/>
              <v:stroke on="f" weight="0.5pt"/>
              <v:imagedata o:title=""/>
              <o:lock v:ext="edit" aspectratio="f"/>
              <v:textbox inset="0mm,0mm,0mm,0mm">
                <w:txbxContent>
                  <w:p w14:paraId="74FC7C0C">
                    <w:pPr>
                      <w:pStyle w:val="13"/>
                      <w:ind w:left="0" w:leftChars="0" w:firstLine="0" w:firstLineChars="0"/>
                      <w:rPr>
                        <w:rFonts w:hint="eastAsia" w:asciiTheme="minorEastAsia" w:hAnsiTheme="minorEastAsia" w:eastAsiaTheme="minorEastAsia" w:cstheme="minorEastAsia"/>
                        <w:sz w:val="28"/>
                        <w:szCs w:val="28"/>
                      </w:rPr>
                    </w:pPr>
                  </w:p>
                </w:txbxContent>
              </v:textbox>
            </v:shape>
          </w:pict>
        </mc:Fallback>
      </mc:AlternateConten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FA4A69B">
    <w:pPr>
      <w:spacing w:line="188" w:lineRule="auto"/>
      <w:ind w:left="0" w:leftChars="0" w:firstLine="0" w:firstLineChars="0"/>
      <w:rPr>
        <w:rFonts w:ascii="Arial" w:hAnsi="Arial" w:eastAsia="Arial" w:cs="Arial"/>
        <w:sz w:val="28"/>
        <w:szCs w:val="28"/>
      </w:rPr>
    </w:pPr>
    <w:r>
      <w:rPr>
        <w:sz w:val="28"/>
      </w:rP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828800" cy="1828800"/>
              <wp:effectExtent l="0" t="0" r="0" b="0"/>
              <wp:wrapNone/>
              <wp:docPr id="14" name="文本框 1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629E7FF9">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CMFE50y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IwUTnTICAABjBAAADgAAAAAAAAABACAAAAAfAQAAZHJzL2Uyb0RvYy54bWxQSwUG&#10;AAAAAAYABgBZAQAAwwUAAAAA&#10;">
              <v:fill on="f" focussize="0,0"/>
              <v:stroke on="f" weight="0.5pt"/>
              <v:imagedata o:title=""/>
              <o:lock v:ext="edit" aspectratio="f"/>
              <v:textbox inset="0mm,0mm,0mm,0mm" style="mso-fit-shape-to-text:t;">
                <w:txbxContent>
                  <w:p w14:paraId="629E7FF9">
                    <w:pPr>
                      <w:pStyle w:val="13"/>
                    </w:pPr>
                    <w:r>
                      <w:rPr>
                        <w:rFonts w:hint="default" w:ascii="Times New Roman" w:hAnsi="Times New Roman" w:cs="Times New Roman"/>
                        <w:sz w:val="21"/>
                        <w:szCs w:val="21"/>
                      </w:rPr>
                      <w:fldChar w:fldCharType="begin"/>
                    </w:r>
                    <w:r>
                      <w:rPr>
                        <w:rFonts w:hint="default" w:ascii="Times New Roman" w:hAnsi="Times New Roman" w:cs="Times New Roman"/>
                        <w:sz w:val="21"/>
                        <w:szCs w:val="21"/>
                      </w:rPr>
                      <w:instrText xml:space="preserve"> PAGE  \* MERGEFORMAT </w:instrText>
                    </w:r>
                    <w:r>
                      <w:rPr>
                        <w:rFonts w:hint="default" w:ascii="Times New Roman" w:hAnsi="Times New Roman" w:cs="Times New Roman"/>
                        <w:sz w:val="21"/>
                        <w:szCs w:val="21"/>
                      </w:rPr>
                      <w:fldChar w:fldCharType="separate"/>
                    </w:r>
                    <w:r>
                      <w:rPr>
                        <w:rFonts w:hint="default" w:ascii="Times New Roman" w:hAnsi="Times New Roman" w:cs="Times New Roman"/>
                        <w:sz w:val="21"/>
                        <w:szCs w:val="21"/>
                      </w:rPr>
                      <w:t>- 47 -</w:t>
                    </w:r>
                    <w:r>
                      <w:rPr>
                        <w:rFonts w:hint="default" w:ascii="Times New Roman" w:hAnsi="Times New Roman" w:cs="Times New Roman"/>
                        <w:sz w:val="21"/>
                        <w:szCs w:val="21"/>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01E5CE">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EF396AB">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810FC49">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80EB2CE">
    <w:pPr>
      <w:widowControl w:val="0"/>
      <w:tabs>
        <w:tab w:val="center" w:pos="4153"/>
        <w:tab w:val="right" w:pos="8306"/>
      </w:tabs>
      <w:snapToGrid w:val="0"/>
      <w:ind w:firstLine="360"/>
      <w:jc w:val="center"/>
      <w:rPr>
        <w:rFonts w:ascii="等线" w:hAnsi="等线" w:eastAsia="等线" w:cs="Times New Roman"/>
        <w:kern w:val="2"/>
        <w:sz w:val="18"/>
        <w:szCs w:val="18"/>
        <w:lang w:val="en-US" w:eastAsia="zh-CN" w:bidi="ar-SA"/>
        <w14:ligatures w14:val="standardContextual"/>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37FB32A">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968C2BD">
    <w:pPr>
      <w:keepNext w:val="0"/>
      <w:keepLines w:val="0"/>
      <w:pageBreakBefore w:val="0"/>
      <w:widowControl/>
      <w:suppressLineNumbers w:val="0"/>
      <w:kinsoku/>
      <w:wordWrap/>
      <w:overflowPunct/>
      <w:topLinePunct w:val="0"/>
      <w:autoSpaceDE/>
      <w:autoSpaceDN/>
      <w:bidi w:val="0"/>
      <w:adjustRightInd/>
      <w:snapToGrid/>
      <w:spacing w:line="560" w:lineRule="exact"/>
      <w:ind w:firstLine="640" w:firstLineChars="200"/>
      <w:jc w:val="both"/>
      <w:textAlignment w:val="aut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61940E"/>
    <w:multiLevelType w:val="singleLevel"/>
    <w:tmpl w:val="0061940E"/>
    <w:lvl w:ilvl="0" w:tentative="0">
      <w:start w:val="1"/>
      <w:numFmt w:val="chineseCounting"/>
      <w:suff w:val="nothing"/>
      <w:lvlText w:val="%1、"/>
      <w:lvlJc w:val="left"/>
      <w:rPr>
        <w:rFonts w:hint="eastAsia"/>
      </w:rPr>
    </w:lvl>
  </w:abstractNum>
  <w:abstractNum w:abstractNumId="1">
    <w:nsid w:val="385DFD45"/>
    <w:multiLevelType w:val="singleLevel"/>
    <w:tmpl w:val="385DFD45"/>
    <w:lvl w:ilvl="0" w:tentative="0">
      <w:start w:val="3"/>
      <w:numFmt w:val="chineseCounting"/>
      <w:suff w:val="nothing"/>
      <w:lvlText w:val="（%1）"/>
      <w:lvlJc w:val="left"/>
      <w:rPr>
        <w:rFonts w:hint="eastAsia"/>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documentProtection w:enforcement="0"/>
  <w:defaultTabStop w:val="420"/>
  <w:hyphenationZone w:val="36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jUyNzM2N2U1YTgyMjNkMDZlYTM3NDNmOGQ5NDViM2YifQ=="/>
  </w:docVars>
  <w:rsids>
    <w:rsidRoot w:val="00172A27"/>
    <w:rsid w:val="00593490"/>
    <w:rsid w:val="00675481"/>
    <w:rsid w:val="006B31C3"/>
    <w:rsid w:val="00894D71"/>
    <w:rsid w:val="009D0EA3"/>
    <w:rsid w:val="00B5443F"/>
    <w:rsid w:val="00CB3C62"/>
    <w:rsid w:val="00E16FE2"/>
    <w:rsid w:val="00EB1C0E"/>
    <w:rsid w:val="010D427B"/>
    <w:rsid w:val="010D7DD7"/>
    <w:rsid w:val="011473B7"/>
    <w:rsid w:val="012810B4"/>
    <w:rsid w:val="01396E1E"/>
    <w:rsid w:val="015918E5"/>
    <w:rsid w:val="01703B2F"/>
    <w:rsid w:val="01883901"/>
    <w:rsid w:val="018868A8"/>
    <w:rsid w:val="018F2A41"/>
    <w:rsid w:val="01916C5A"/>
    <w:rsid w:val="01A56261"/>
    <w:rsid w:val="01B22FF0"/>
    <w:rsid w:val="01B86CD9"/>
    <w:rsid w:val="01C66596"/>
    <w:rsid w:val="020411DA"/>
    <w:rsid w:val="022F7AD8"/>
    <w:rsid w:val="024617F2"/>
    <w:rsid w:val="025A6FB6"/>
    <w:rsid w:val="02685C0C"/>
    <w:rsid w:val="0273635F"/>
    <w:rsid w:val="02AB78A7"/>
    <w:rsid w:val="02B726F0"/>
    <w:rsid w:val="02DC5CB3"/>
    <w:rsid w:val="02F92D08"/>
    <w:rsid w:val="02FA438B"/>
    <w:rsid w:val="03031491"/>
    <w:rsid w:val="03114646"/>
    <w:rsid w:val="032633D2"/>
    <w:rsid w:val="03324574"/>
    <w:rsid w:val="03343D40"/>
    <w:rsid w:val="03393105"/>
    <w:rsid w:val="03510EEA"/>
    <w:rsid w:val="03595555"/>
    <w:rsid w:val="036068E4"/>
    <w:rsid w:val="037F36C7"/>
    <w:rsid w:val="038C592B"/>
    <w:rsid w:val="038E0F36"/>
    <w:rsid w:val="03BF593A"/>
    <w:rsid w:val="03C350C4"/>
    <w:rsid w:val="03D270B5"/>
    <w:rsid w:val="03D41080"/>
    <w:rsid w:val="03EA6727"/>
    <w:rsid w:val="04096F7B"/>
    <w:rsid w:val="041A1188"/>
    <w:rsid w:val="043848C2"/>
    <w:rsid w:val="0442248D"/>
    <w:rsid w:val="04714B20"/>
    <w:rsid w:val="048204D9"/>
    <w:rsid w:val="04904FA7"/>
    <w:rsid w:val="049820AD"/>
    <w:rsid w:val="049A7BD3"/>
    <w:rsid w:val="04A01725"/>
    <w:rsid w:val="04A15406"/>
    <w:rsid w:val="04B62533"/>
    <w:rsid w:val="04BD1B14"/>
    <w:rsid w:val="04D54E3B"/>
    <w:rsid w:val="04D5688A"/>
    <w:rsid w:val="05123C0E"/>
    <w:rsid w:val="05373674"/>
    <w:rsid w:val="054777F1"/>
    <w:rsid w:val="054A784B"/>
    <w:rsid w:val="054D1B01"/>
    <w:rsid w:val="055C132D"/>
    <w:rsid w:val="055F2BCB"/>
    <w:rsid w:val="057E12A3"/>
    <w:rsid w:val="05924D4E"/>
    <w:rsid w:val="05A84572"/>
    <w:rsid w:val="05B4741B"/>
    <w:rsid w:val="05C869C2"/>
    <w:rsid w:val="05DD246D"/>
    <w:rsid w:val="05F35E11"/>
    <w:rsid w:val="06053772"/>
    <w:rsid w:val="0607573C"/>
    <w:rsid w:val="060774EA"/>
    <w:rsid w:val="06191684"/>
    <w:rsid w:val="06425AFA"/>
    <w:rsid w:val="06654211"/>
    <w:rsid w:val="067A7CBC"/>
    <w:rsid w:val="069B7C33"/>
    <w:rsid w:val="069F5975"/>
    <w:rsid w:val="06A05249"/>
    <w:rsid w:val="06AB256C"/>
    <w:rsid w:val="06B64A6C"/>
    <w:rsid w:val="06BD404D"/>
    <w:rsid w:val="06C64923"/>
    <w:rsid w:val="06C83B4C"/>
    <w:rsid w:val="06F51A39"/>
    <w:rsid w:val="06F86E33"/>
    <w:rsid w:val="07010618"/>
    <w:rsid w:val="072237B8"/>
    <w:rsid w:val="0730481F"/>
    <w:rsid w:val="073E6F3C"/>
    <w:rsid w:val="074F1C14"/>
    <w:rsid w:val="074F739B"/>
    <w:rsid w:val="07627222"/>
    <w:rsid w:val="077E0AE9"/>
    <w:rsid w:val="07834179"/>
    <w:rsid w:val="07960EAC"/>
    <w:rsid w:val="07B0770E"/>
    <w:rsid w:val="07B471FE"/>
    <w:rsid w:val="07B520FF"/>
    <w:rsid w:val="07BA4945"/>
    <w:rsid w:val="07BF007D"/>
    <w:rsid w:val="07CF52E5"/>
    <w:rsid w:val="07DA3804"/>
    <w:rsid w:val="07E41A00"/>
    <w:rsid w:val="08002443"/>
    <w:rsid w:val="082C023D"/>
    <w:rsid w:val="082E2B16"/>
    <w:rsid w:val="08607386"/>
    <w:rsid w:val="08997D49"/>
    <w:rsid w:val="08E81855"/>
    <w:rsid w:val="090251D9"/>
    <w:rsid w:val="090C4E18"/>
    <w:rsid w:val="091837BC"/>
    <w:rsid w:val="09195668"/>
    <w:rsid w:val="091D5011"/>
    <w:rsid w:val="09297778"/>
    <w:rsid w:val="093E76C7"/>
    <w:rsid w:val="09510A7C"/>
    <w:rsid w:val="09524F20"/>
    <w:rsid w:val="09526CCE"/>
    <w:rsid w:val="0954014C"/>
    <w:rsid w:val="09570789"/>
    <w:rsid w:val="095742E5"/>
    <w:rsid w:val="097D1872"/>
    <w:rsid w:val="09853F9F"/>
    <w:rsid w:val="099E253A"/>
    <w:rsid w:val="09BA4874"/>
    <w:rsid w:val="09C5316B"/>
    <w:rsid w:val="09D73CB7"/>
    <w:rsid w:val="09E518F1"/>
    <w:rsid w:val="09EB4058"/>
    <w:rsid w:val="09F47679"/>
    <w:rsid w:val="0A0A75A9"/>
    <w:rsid w:val="0A107A5C"/>
    <w:rsid w:val="0A253FFD"/>
    <w:rsid w:val="0A2E2EE2"/>
    <w:rsid w:val="0A434869"/>
    <w:rsid w:val="0A4F76B2"/>
    <w:rsid w:val="0A6F1B02"/>
    <w:rsid w:val="0A7B04A7"/>
    <w:rsid w:val="0A821835"/>
    <w:rsid w:val="0AD100C7"/>
    <w:rsid w:val="0AD81455"/>
    <w:rsid w:val="0AD930B3"/>
    <w:rsid w:val="0ADB2CF4"/>
    <w:rsid w:val="0B0F68FC"/>
    <w:rsid w:val="0B416FFB"/>
    <w:rsid w:val="0B493D92"/>
    <w:rsid w:val="0B4E1717"/>
    <w:rsid w:val="0B5605CC"/>
    <w:rsid w:val="0B5807E8"/>
    <w:rsid w:val="0B5C30CD"/>
    <w:rsid w:val="0B6F4D1A"/>
    <w:rsid w:val="0B80322F"/>
    <w:rsid w:val="0BA352FE"/>
    <w:rsid w:val="0BA45E9D"/>
    <w:rsid w:val="0BA87A3B"/>
    <w:rsid w:val="0BA94BA0"/>
    <w:rsid w:val="0BB7042D"/>
    <w:rsid w:val="0BBF43C3"/>
    <w:rsid w:val="0BCD4D32"/>
    <w:rsid w:val="0BD5582F"/>
    <w:rsid w:val="0BF57DE5"/>
    <w:rsid w:val="0BFC1173"/>
    <w:rsid w:val="0C1F2944"/>
    <w:rsid w:val="0C2661F0"/>
    <w:rsid w:val="0C2B1A59"/>
    <w:rsid w:val="0C5FBA70"/>
    <w:rsid w:val="0C7BC628"/>
    <w:rsid w:val="0CA365D7"/>
    <w:rsid w:val="0CCC323C"/>
    <w:rsid w:val="0CD21ED4"/>
    <w:rsid w:val="0CE42333"/>
    <w:rsid w:val="0CE95932"/>
    <w:rsid w:val="0D091D9A"/>
    <w:rsid w:val="0D466B4A"/>
    <w:rsid w:val="0D8633EB"/>
    <w:rsid w:val="0D892EDB"/>
    <w:rsid w:val="0DB461AA"/>
    <w:rsid w:val="0DC108C7"/>
    <w:rsid w:val="0DCE2B4B"/>
    <w:rsid w:val="0E107158"/>
    <w:rsid w:val="0E1171BD"/>
    <w:rsid w:val="0E19600D"/>
    <w:rsid w:val="0E1C5AFD"/>
    <w:rsid w:val="0E213113"/>
    <w:rsid w:val="0E3D4D49"/>
    <w:rsid w:val="0E4D4F80"/>
    <w:rsid w:val="0E4F7C80"/>
    <w:rsid w:val="0E5434E9"/>
    <w:rsid w:val="0E574D87"/>
    <w:rsid w:val="0E6D0107"/>
    <w:rsid w:val="0E794CFD"/>
    <w:rsid w:val="0E7E0566"/>
    <w:rsid w:val="0E806B01"/>
    <w:rsid w:val="0E99714E"/>
    <w:rsid w:val="0EA63619"/>
    <w:rsid w:val="0EAA3109"/>
    <w:rsid w:val="0EB03F8E"/>
    <w:rsid w:val="0EB3315D"/>
    <w:rsid w:val="0EC97353"/>
    <w:rsid w:val="0ECC7523"/>
    <w:rsid w:val="0EF40828"/>
    <w:rsid w:val="0EFF0DFE"/>
    <w:rsid w:val="0F0F11BE"/>
    <w:rsid w:val="0F113188"/>
    <w:rsid w:val="0F114F36"/>
    <w:rsid w:val="0F2729AB"/>
    <w:rsid w:val="0F490B74"/>
    <w:rsid w:val="0F4D1A8A"/>
    <w:rsid w:val="0F4F23CD"/>
    <w:rsid w:val="0F587009"/>
    <w:rsid w:val="0F7B4AA5"/>
    <w:rsid w:val="0F847DFE"/>
    <w:rsid w:val="0F8C280E"/>
    <w:rsid w:val="0FA1450C"/>
    <w:rsid w:val="0FA37CB2"/>
    <w:rsid w:val="0FA47B58"/>
    <w:rsid w:val="0FAB7138"/>
    <w:rsid w:val="0FAE09D7"/>
    <w:rsid w:val="0FB029A1"/>
    <w:rsid w:val="0FB526B4"/>
    <w:rsid w:val="0FC4F3AE"/>
    <w:rsid w:val="0FF52AA9"/>
    <w:rsid w:val="10390BE8"/>
    <w:rsid w:val="10B62239"/>
    <w:rsid w:val="10B71B0D"/>
    <w:rsid w:val="10CC380A"/>
    <w:rsid w:val="10D714CB"/>
    <w:rsid w:val="10EA3C90"/>
    <w:rsid w:val="110006C9"/>
    <w:rsid w:val="11222E9A"/>
    <w:rsid w:val="11421D1E"/>
    <w:rsid w:val="1147290C"/>
    <w:rsid w:val="115C2EBC"/>
    <w:rsid w:val="117F4DC6"/>
    <w:rsid w:val="11837A7C"/>
    <w:rsid w:val="11875983"/>
    <w:rsid w:val="119360D6"/>
    <w:rsid w:val="1198193E"/>
    <w:rsid w:val="119836EC"/>
    <w:rsid w:val="119D51A7"/>
    <w:rsid w:val="11CC5193"/>
    <w:rsid w:val="11FF54F8"/>
    <w:rsid w:val="12301B77"/>
    <w:rsid w:val="127952CC"/>
    <w:rsid w:val="12940358"/>
    <w:rsid w:val="129D45A4"/>
    <w:rsid w:val="12BFDA04"/>
    <w:rsid w:val="12C527D2"/>
    <w:rsid w:val="12D06EB6"/>
    <w:rsid w:val="12E666D9"/>
    <w:rsid w:val="13082AF4"/>
    <w:rsid w:val="1323348A"/>
    <w:rsid w:val="13273CE5"/>
    <w:rsid w:val="133B6A25"/>
    <w:rsid w:val="13596EAB"/>
    <w:rsid w:val="136E2957"/>
    <w:rsid w:val="13897791"/>
    <w:rsid w:val="138F0B1F"/>
    <w:rsid w:val="13AE71F7"/>
    <w:rsid w:val="13B41253"/>
    <w:rsid w:val="13C24A51"/>
    <w:rsid w:val="13C815D4"/>
    <w:rsid w:val="13DC588E"/>
    <w:rsid w:val="13F866C4"/>
    <w:rsid w:val="14067033"/>
    <w:rsid w:val="14180B15"/>
    <w:rsid w:val="141F6347"/>
    <w:rsid w:val="144638D4"/>
    <w:rsid w:val="14515DD5"/>
    <w:rsid w:val="14542E3B"/>
    <w:rsid w:val="146401FE"/>
    <w:rsid w:val="14755F67"/>
    <w:rsid w:val="14B7657F"/>
    <w:rsid w:val="14BE346A"/>
    <w:rsid w:val="14CF38C9"/>
    <w:rsid w:val="14D013EF"/>
    <w:rsid w:val="14DC7D94"/>
    <w:rsid w:val="14E1184E"/>
    <w:rsid w:val="15013364"/>
    <w:rsid w:val="1507E9CB"/>
    <w:rsid w:val="151237B6"/>
    <w:rsid w:val="1529799F"/>
    <w:rsid w:val="152B05E3"/>
    <w:rsid w:val="1534197E"/>
    <w:rsid w:val="15385FCA"/>
    <w:rsid w:val="15431BC1"/>
    <w:rsid w:val="15571597"/>
    <w:rsid w:val="157224A6"/>
    <w:rsid w:val="1577AE14"/>
    <w:rsid w:val="158158D6"/>
    <w:rsid w:val="15A9236C"/>
    <w:rsid w:val="15AD3F17"/>
    <w:rsid w:val="15FF4714"/>
    <w:rsid w:val="16216458"/>
    <w:rsid w:val="1626658A"/>
    <w:rsid w:val="16312C8B"/>
    <w:rsid w:val="163360DA"/>
    <w:rsid w:val="163A442E"/>
    <w:rsid w:val="164478A7"/>
    <w:rsid w:val="16485C26"/>
    <w:rsid w:val="16500D98"/>
    <w:rsid w:val="165D4F05"/>
    <w:rsid w:val="166444E5"/>
    <w:rsid w:val="16692350"/>
    <w:rsid w:val="167406F6"/>
    <w:rsid w:val="168E1562"/>
    <w:rsid w:val="16907088"/>
    <w:rsid w:val="169326D4"/>
    <w:rsid w:val="16CC39B3"/>
    <w:rsid w:val="16EA1853"/>
    <w:rsid w:val="17084E70"/>
    <w:rsid w:val="17161DE3"/>
    <w:rsid w:val="172C0981"/>
    <w:rsid w:val="17306175"/>
    <w:rsid w:val="17516470"/>
    <w:rsid w:val="17710C68"/>
    <w:rsid w:val="17832749"/>
    <w:rsid w:val="178564C1"/>
    <w:rsid w:val="179901BE"/>
    <w:rsid w:val="17A74689"/>
    <w:rsid w:val="17B2302E"/>
    <w:rsid w:val="17B943BD"/>
    <w:rsid w:val="17C91DBD"/>
    <w:rsid w:val="17E85B8D"/>
    <w:rsid w:val="17E9701D"/>
    <w:rsid w:val="17EE4066"/>
    <w:rsid w:val="17F35B20"/>
    <w:rsid w:val="180006D2"/>
    <w:rsid w:val="184E2ACD"/>
    <w:rsid w:val="187B091F"/>
    <w:rsid w:val="187D363C"/>
    <w:rsid w:val="188350F6"/>
    <w:rsid w:val="189C7F66"/>
    <w:rsid w:val="18B40510"/>
    <w:rsid w:val="18B84674"/>
    <w:rsid w:val="18E67433"/>
    <w:rsid w:val="18F2531A"/>
    <w:rsid w:val="18F7519C"/>
    <w:rsid w:val="1904707B"/>
    <w:rsid w:val="191F1517"/>
    <w:rsid w:val="19365E0B"/>
    <w:rsid w:val="194D74B2"/>
    <w:rsid w:val="19603AA3"/>
    <w:rsid w:val="198A7DBF"/>
    <w:rsid w:val="19962C07"/>
    <w:rsid w:val="199FEAC6"/>
    <w:rsid w:val="19BA32D7"/>
    <w:rsid w:val="19CA0B03"/>
    <w:rsid w:val="19EC4A9D"/>
    <w:rsid w:val="19EF2361"/>
    <w:rsid w:val="1A331C30"/>
    <w:rsid w:val="1A642D06"/>
    <w:rsid w:val="1A845156"/>
    <w:rsid w:val="1A983FEE"/>
    <w:rsid w:val="1AAB26E2"/>
    <w:rsid w:val="1ABD1D9F"/>
    <w:rsid w:val="1AC047DA"/>
    <w:rsid w:val="1ACF6C75"/>
    <w:rsid w:val="1AD25EC1"/>
    <w:rsid w:val="1AE16104"/>
    <w:rsid w:val="1B122762"/>
    <w:rsid w:val="1B1B38FA"/>
    <w:rsid w:val="1B210BF7"/>
    <w:rsid w:val="1B617245"/>
    <w:rsid w:val="1B650AE3"/>
    <w:rsid w:val="1B69A75D"/>
    <w:rsid w:val="1B7447EF"/>
    <w:rsid w:val="1B9238A2"/>
    <w:rsid w:val="1B9F3943"/>
    <w:rsid w:val="1BAF9B00"/>
    <w:rsid w:val="1BB63F44"/>
    <w:rsid w:val="1BCB72F2"/>
    <w:rsid w:val="1BE22134"/>
    <w:rsid w:val="1BF34341"/>
    <w:rsid w:val="1C3A1F70"/>
    <w:rsid w:val="1C4F3541"/>
    <w:rsid w:val="1C510124"/>
    <w:rsid w:val="1C534DE0"/>
    <w:rsid w:val="1C5446B4"/>
    <w:rsid w:val="1C5823F6"/>
    <w:rsid w:val="1C69738D"/>
    <w:rsid w:val="1C93342E"/>
    <w:rsid w:val="1C9F6277"/>
    <w:rsid w:val="1CC400CA"/>
    <w:rsid w:val="1CD81789"/>
    <w:rsid w:val="1CDC3027"/>
    <w:rsid w:val="1D535770"/>
    <w:rsid w:val="1D6B7F07"/>
    <w:rsid w:val="1D750D86"/>
    <w:rsid w:val="1D7C3EC2"/>
    <w:rsid w:val="1D992CC6"/>
    <w:rsid w:val="1DA578BD"/>
    <w:rsid w:val="1DB93368"/>
    <w:rsid w:val="1DD51824"/>
    <w:rsid w:val="1DD957B9"/>
    <w:rsid w:val="1DE0740A"/>
    <w:rsid w:val="1DE101C9"/>
    <w:rsid w:val="1E171E3D"/>
    <w:rsid w:val="1E560BB7"/>
    <w:rsid w:val="1E5E07AF"/>
    <w:rsid w:val="1E693DBB"/>
    <w:rsid w:val="1E77892D"/>
    <w:rsid w:val="1E85617A"/>
    <w:rsid w:val="1E984D2C"/>
    <w:rsid w:val="1EAE09F3"/>
    <w:rsid w:val="1EBBCBF8"/>
    <w:rsid w:val="1ECE699F"/>
    <w:rsid w:val="1ED76371"/>
    <w:rsid w:val="1EE179DE"/>
    <w:rsid w:val="1EE73F05"/>
    <w:rsid w:val="1EEF6889"/>
    <w:rsid w:val="1EF83A1C"/>
    <w:rsid w:val="1F1C4344"/>
    <w:rsid w:val="1F260691"/>
    <w:rsid w:val="1F3025BA"/>
    <w:rsid w:val="1F37AE49"/>
    <w:rsid w:val="1F417171"/>
    <w:rsid w:val="1F6321DF"/>
    <w:rsid w:val="1F65E857"/>
    <w:rsid w:val="1F7C12B0"/>
    <w:rsid w:val="1F7F5EEC"/>
    <w:rsid w:val="1F9359CA"/>
    <w:rsid w:val="1F941997"/>
    <w:rsid w:val="1F947BE9"/>
    <w:rsid w:val="1FB0678C"/>
    <w:rsid w:val="1FB738D7"/>
    <w:rsid w:val="1FCD33A1"/>
    <w:rsid w:val="1FE43FA1"/>
    <w:rsid w:val="1FE5AAF3"/>
    <w:rsid w:val="1FEBB56A"/>
    <w:rsid w:val="1FEFDA64"/>
    <w:rsid w:val="1FFA4B62"/>
    <w:rsid w:val="1FFC48C0"/>
    <w:rsid w:val="1FFEE993"/>
    <w:rsid w:val="1FFFB3FD"/>
    <w:rsid w:val="1FFFC06E"/>
    <w:rsid w:val="2000702C"/>
    <w:rsid w:val="2029725D"/>
    <w:rsid w:val="20322F5E"/>
    <w:rsid w:val="20340A84"/>
    <w:rsid w:val="204C1EC2"/>
    <w:rsid w:val="204D1910"/>
    <w:rsid w:val="20883E94"/>
    <w:rsid w:val="20A83220"/>
    <w:rsid w:val="20C17B34"/>
    <w:rsid w:val="20C718F8"/>
    <w:rsid w:val="20CB6718"/>
    <w:rsid w:val="20D34741"/>
    <w:rsid w:val="20DD111C"/>
    <w:rsid w:val="20E57FD0"/>
    <w:rsid w:val="20E93F65"/>
    <w:rsid w:val="21501CCA"/>
    <w:rsid w:val="21535882"/>
    <w:rsid w:val="21680875"/>
    <w:rsid w:val="21690C01"/>
    <w:rsid w:val="21747CD2"/>
    <w:rsid w:val="2190482C"/>
    <w:rsid w:val="21A734D8"/>
    <w:rsid w:val="21AB2FC8"/>
    <w:rsid w:val="21BF4CC5"/>
    <w:rsid w:val="21D249F9"/>
    <w:rsid w:val="21DA565B"/>
    <w:rsid w:val="21E309B4"/>
    <w:rsid w:val="21E5472C"/>
    <w:rsid w:val="22274D44"/>
    <w:rsid w:val="22277990"/>
    <w:rsid w:val="22317971"/>
    <w:rsid w:val="224376A4"/>
    <w:rsid w:val="22453B0C"/>
    <w:rsid w:val="2297721A"/>
    <w:rsid w:val="22A83271"/>
    <w:rsid w:val="22B1460E"/>
    <w:rsid w:val="22B660C8"/>
    <w:rsid w:val="22BC570D"/>
    <w:rsid w:val="22C5455D"/>
    <w:rsid w:val="22D24584"/>
    <w:rsid w:val="22E21CC0"/>
    <w:rsid w:val="22EC3898"/>
    <w:rsid w:val="22EE7FC1"/>
    <w:rsid w:val="22F36DE9"/>
    <w:rsid w:val="230B3458"/>
    <w:rsid w:val="231E67D2"/>
    <w:rsid w:val="2329689A"/>
    <w:rsid w:val="23645B24"/>
    <w:rsid w:val="236F25AE"/>
    <w:rsid w:val="23706277"/>
    <w:rsid w:val="23B4085A"/>
    <w:rsid w:val="23BC64AB"/>
    <w:rsid w:val="23BF2D5B"/>
    <w:rsid w:val="23C91E2B"/>
    <w:rsid w:val="23CA79B4"/>
    <w:rsid w:val="23DD452A"/>
    <w:rsid w:val="23E66539"/>
    <w:rsid w:val="23F60DA4"/>
    <w:rsid w:val="23FB0A5B"/>
    <w:rsid w:val="240F3CE2"/>
    <w:rsid w:val="244C0D50"/>
    <w:rsid w:val="244C5ECA"/>
    <w:rsid w:val="24536778"/>
    <w:rsid w:val="245E74D5"/>
    <w:rsid w:val="24612064"/>
    <w:rsid w:val="24877D1C"/>
    <w:rsid w:val="249674DD"/>
    <w:rsid w:val="24B71C84"/>
    <w:rsid w:val="24B93C4E"/>
    <w:rsid w:val="24C06D8A"/>
    <w:rsid w:val="24C820E3"/>
    <w:rsid w:val="24E546CD"/>
    <w:rsid w:val="24EA3E07"/>
    <w:rsid w:val="24F84776"/>
    <w:rsid w:val="25184E18"/>
    <w:rsid w:val="25363E8C"/>
    <w:rsid w:val="25617593"/>
    <w:rsid w:val="2569263E"/>
    <w:rsid w:val="25824926"/>
    <w:rsid w:val="25867FD4"/>
    <w:rsid w:val="258C1362"/>
    <w:rsid w:val="259D152E"/>
    <w:rsid w:val="25AA0F61"/>
    <w:rsid w:val="25AA69EB"/>
    <w:rsid w:val="25F25669"/>
    <w:rsid w:val="261849A4"/>
    <w:rsid w:val="26235823"/>
    <w:rsid w:val="263A1C3A"/>
    <w:rsid w:val="264B2FCC"/>
    <w:rsid w:val="26644CF8"/>
    <w:rsid w:val="268F456F"/>
    <w:rsid w:val="26920BFA"/>
    <w:rsid w:val="26B648E9"/>
    <w:rsid w:val="26BA2A03"/>
    <w:rsid w:val="26CD21C9"/>
    <w:rsid w:val="26ED73EF"/>
    <w:rsid w:val="2702368A"/>
    <w:rsid w:val="272C4BAB"/>
    <w:rsid w:val="274719E5"/>
    <w:rsid w:val="274912B9"/>
    <w:rsid w:val="274D272A"/>
    <w:rsid w:val="27604855"/>
    <w:rsid w:val="27632DDC"/>
    <w:rsid w:val="276415E7"/>
    <w:rsid w:val="27B64475"/>
    <w:rsid w:val="27C735D0"/>
    <w:rsid w:val="27CB43C4"/>
    <w:rsid w:val="27EA5BB5"/>
    <w:rsid w:val="27EC0C1C"/>
    <w:rsid w:val="27FE9990"/>
    <w:rsid w:val="27FF1135"/>
    <w:rsid w:val="28173165"/>
    <w:rsid w:val="283616EF"/>
    <w:rsid w:val="284657F9"/>
    <w:rsid w:val="285C501C"/>
    <w:rsid w:val="285F2D5E"/>
    <w:rsid w:val="286B0177"/>
    <w:rsid w:val="28727C37"/>
    <w:rsid w:val="28905AFA"/>
    <w:rsid w:val="28993586"/>
    <w:rsid w:val="28A35D71"/>
    <w:rsid w:val="28CB3F50"/>
    <w:rsid w:val="28D42E04"/>
    <w:rsid w:val="28D948BF"/>
    <w:rsid w:val="29037B8D"/>
    <w:rsid w:val="291601D6"/>
    <w:rsid w:val="294A6240"/>
    <w:rsid w:val="2953641F"/>
    <w:rsid w:val="29736A32"/>
    <w:rsid w:val="299B6018"/>
    <w:rsid w:val="29B11BCD"/>
    <w:rsid w:val="29DD03DE"/>
    <w:rsid w:val="29E22822"/>
    <w:rsid w:val="29E4351B"/>
    <w:rsid w:val="2A0B6CFA"/>
    <w:rsid w:val="2A522B7B"/>
    <w:rsid w:val="2A5341FD"/>
    <w:rsid w:val="2A6B27C4"/>
    <w:rsid w:val="2A7C3749"/>
    <w:rsid w:val="2A805593"/>
    <w:rsid w:val="2AAB638B"/>
    <w:rsid w:val="2AAD7DB1"/>
    <w:rsid w:val="2ABA03D7"/>
    <w:rsid w:val="2AE34015"/>
    <w:rsid w:val="2B0D4CF3"/>
    <w:rsid w:val="2B2D2CA0"/>
    <w:rsid w:val="2B3109E2"/>
    <w:rsid w:val="2B5244B4"/>
    <w:rsid w:val="2B5621F6"/>
    <w:rsid w:val="2B695D53"/>
    <w:rsid w:val="2B91322F"/>
    <w:rsid w:val="2B9946CF"/>
    <w:rsid w:val="2BA25F69"/>
    <w:rsid w:val="2BA54F2C"/>
    <w:rsid w:val="2BAC62BA"/>
    <w:rsid w:val="2BCB6ACF"/>
    <w:rsid w:val="2BCE505C"/>
    <w:rsid w:val="2BCF52C0"/>
    <w:rsid w:val="2BDF043E"/>
    <w:rsid w:val="2BE511E3"/>
    <w:rsid w:val="2BFDCBD8"/>
    <w:rsid w:val="2C0003B4"/>
    <w:rsid w:val="2C22657D"/>
    <w:rsid w:val="2C2724C7"/>
    <w:rsid w:val="2C444745"/>
    <w:rsid w:val="2C4D4013"/>
    <w:rsid w:val="2C550700"/>
    <w:rsid w:val="2C673F8F"/>
    <w:rsid w:val="2C974875"/>
    <w:rsid w:val="2CA13945"/>
    <w:rsid w:val="2CA156F3"/>
    <w:rsid w:val="2CA43435"/>
    <w:rsid w:val="2CB43679"/>
    <w:rsid w:val="2CBF5B79"/>
    <w:rsid w:val="2CC94C4A"/>
    <w:rsid w:val="2CED05E7"/>
    <w:rsid w:val="2CED4778"/>
    <w:rsid w:val="2CEE3684"/>
    <w:rsid w:val="2CF577ED"/>
    <w:rsid w:val="2D042986"/>
    <w:rsid w:val="2D0636EB"/>
    <w:rsid w:val="2D11017C"/>
    <w:rsid w:val="2D2D342B"/>
    <w:rsid w:val="2D35E172"/>
    <w:rsid w:val="2D3E73E6"/>
    <w:rsid w:val="2D517DC5"/>
    <w:rsid w:val="2D5E1836"/>
    <w:rsid w:val="2D7746A6"/>
    <w:rsid w:val="2D8F7F54"/>
    <w:rsid w:val="2DB256DE"/>
    <w:rsid w:val="2DB925F5"/>
    <w:rsid w:val="2DEC299E"/>
    <w:rsid w:val="2DFDDAD7"/>
    <w:rsid w:val="2DFF3DCC"/>
    <w:rsid w:val="2E0979F4"/>
    <w:rsid w:val="2E156399"/>
    <w:rsid w:val="2E2C5491"/>
    <w:rsid w:val="2E2C6BA8"/>
    <w:rsid w:val="2E3D144C"/>
    <w:rsid w:val="2E415DA3"/>
    <w:rsid w:val="2E545937"/>
    <w:rsid w:val="2E921798"/>
    <w:rsid w:val="2EAB56A1"/>
    <w:rsid w:val="2EB351BC"/>
    <w:rsid w:val="2EC41B6D"/>
    <w:rsid w:val="2EE63891"/>
    <w:rsid w:val="2EEF291F"/>
    <w:rsid w:val="2EF56FEB"/>
    <w:rsid w:val="2EFFAE7B"/>
    <w:rsid w:val="2F1B592F"/>
    <w:rsid w:val="2F1C7979"/>
    <w:rsid w:val="2F244E9F"/>
    <w:rsid w:val="2F261EE0"/>
    <w:rsid w:val="2F391C13"/>
    <w:rsid w:val="2F464330"/>
    <w:rsid w:val="2F4A02C4"/>
    <w:rsid w:val="2F5527C5"/>
    <w:rsid w:val="2F561AF3"/>
    <w:rsid w:val="2F57478F"/>
    <w:rsid w:val="2F57653D"/>
    <w:rsid w:val="2F5C6564"/>
    <w:rsid w:val="2F5E7C58"/>
    <w:rsid w:val="2F6815B0"/>
    <w:rsid w:val="2F744B42"/>
    <w:rsid w:val="2F745341"/>
    <w:rsid w:val="2F773AE9"/>
    <w:rsid w:val="2F803CE6"/>
    <w:rsid w:val="2F9916DA"/>
    <w:rsid w:val="2FA06136"/>
    <w:rsid w:val="2FA33530"/>
    <w:rsid w:val="2FAD7DDA"/>
    <w:rsid w:val="2FAF0127"/>
    <w:rsid w:val="2FBE298C"/>
    <w:rsid w:val="2FBE8015"/>
    <w:rsid w:val="2FC76BE7"/>
    <w:rsid w:val="2FCA4F61"/>
    <w:rsid w:val="2FCC6F2B"/>
    <w:rsid w:val="2FD63901"/>
    <w:rsid w:val="2FDFCAD5"/>
    <w:rsid w:val="2FE86A76"/>
    <w:rsid w:val="2FEF2C1A"/>
    <w:rsid w:val="2FF10282"/>
    <w:rsid w:val="2FFD70E5"/>
    <w:rsid w:val="2FFF3543"/>
    <w:rsid w:val="2FFFD132"/>
    <w:rsid w:val="301A5EE8"/>
    <w:rsid w:val="30316D8E"/>
    <w:rsid w:val="303D5733"/>
    <w:rsid w:val="30495115"/>
    <w:rsid w:val="30542A7D"/>
    <w:rsid w:val="306643C6"/>
    <w:rsid w:val="306925E3"/>
    <w:rsid w:val="306C6942"/>
    <w:rsid w:val="309827E9"/>
    <w:rsid w:val="30D342E9"/>
    <w:rsid w:val="30DA11D4"/>
    <w:rsid w:val="30E738F1"/>
    <w:rsid w:val="30ED53AB"/>
    <w:rsid w:val="310224D9"/>
    <w:rsid w:val="31083F93"/>
    <w:rsid w:val="310D12C2"/>
    <w:rsid w:val="31434F33"/>
    <w:rsid w:val="315471D8"/>
    <w:rsid w:val="31550DA9"/>
    <w:rsid w:val="318F1FBE"/>
    <w:rsid w:val="319C0B7F"/>
    <w:rsid w:val="319F0A95"/>
    <w:rsid w:val="31B6159D"/>
    <w:rsid w:val="31BC74A5"/>
    <w:rsid w:val="31D2634F"/>
    <w:rsid w:val="31D62323"/>
    <w:rsid w:val="31E63BA8"/>
    <w:rsid w:val="31F664E1"/>
    <w:rsid w:val="31FA30D9"/>
    <w:rsid w:val="31FA3C94"/>
    <w:rsid w:val="321B7C8E"/>
    <w:rsid w:val="32244DFC"/>
    <w:rsid w:val="322D6032"/>
    <w:rsid w:val="322F554F"/>
    <w:rsid w:val="323112C7"/>
    <w:rsid w:val="328E671A"/>
    <w:rsid w:val="32904240"/>
    <w:rsid w:val="32C4213C"/>
    <w:rsid w:val="32CE4D68"/>
    <w:rsid w:val="32D07BEF"/>
    <w:rsid w:val="32D61E6F"/>
    <w:rsid w:val="32F7FA18"/>
    <w:rsid w:val="330D3AE3"/>
    <w:rsid w:val="331210F9"/>
    <w:rsid w:val="33150BE9"/>
    <w:rsid w:val="333077D1"/>
    <w:rsid w:val="3335361C"/>
    <w:rsid w:val="3350577D"/>
    <w:rsid w:val="337ABE3F"/>
    <w:rsid w:val="337B4EF0"/>
    <w:rsid w:val="33B95A18"/>
    <w:rsid w:val="33FB8E66"/>
    <w:rsid w:val="340071A3"/>
    <w:rsid w:val="340A0022"/>
    <w:rsid w:val="343E5F1E"/>
    <w:rsid w:val="34563267"/>
    <w:rsid w:val="345B40F8"/>
    <w:rsid w:val="34963664"/>
    <w:rsid w:val="34AC2E87"/>
    <w:rsid w:val="34DB376C"/>
    <w:rsid w:val="34F62354"/>
    <w:rsid w:val="34FF8AD6"/>
    <w:rsid w:val="352167CF"/>
    <w:rsid w:val="352E1AEE"/>
    <w:rsid w:val="353E4427"/>
    <w:rsid w:val="353F29DC"/>
    <w:rsid w:val="355017ED"/>
    <w:rsid w:val="355B4B96"/>
    <w:rsid w:val="357F5062"/>
    <w:rsid w:val="359202CF"/>
    <w:rsid w:val="35973B37"/>
    <w:rsid w:val="35AE7CBF"/>
    <w:rsid w:val="35BE10C4"/>
    <w:rsid w:val="35DF3F1C"/>
    <w:rsid w:val="35EB5C31"/>
    <w:rsid w:val="35EFBA37"/>
    <w:rsid w:val="35F73632"/>
    <w:rsid w:val="35F838E7"/>
    <w:rsid w:val="35FE1696"/>
    <w:rsid w:val="35FE7713"/>
    <w:rsid w:val="3619279E"/>
    <w:rsid w:val="3624379C"/>
    <w:rsid w:val="36363350"/>
    <w:rsid w:val="36421CF5"/>
    <w:rsid w:val="36486BE0"/>
    <w:rsid w:val="36750F65"/>
    <w:rsid w:val="36775F58"/>
    <w:rsid w:val="36780B29"/>
    <w:rsid w:val="36883480"/>
    <w:rsid w:val="36AE1139"/>
    <w:rsid w:val="36B424C7"/>
    <w:rsid w:val="36D13079"/>
    <w:rsid w:val="36DFC7D3"/>
    <w:rsid w:val="36FF62B4"/>
    <w:rsid w:val="37451BA0"/>
    <w:rsid w:val="374A7131"/>
    <w:rsid w:val="374F4F2B"/>
    <w:rsid w:val="376A2BBF"/>
    <w:rsid w:val="377FCDAA"/>
    <w:rsid w:val="378B3228"/>
    <w:rsid w:val="3796530D"/>
    <w:rsid w:val="37A10C9D"/>
    <w:rsid w:val="37C77D3E"/>
    <w:rsid w:val="37EC3586"/>
    <w:rsid w:val="37EF47AF"/>
    <w:rsid w:val="37EF8F04"/>
    <w:rsid w:val="37F52D97"/>
    <w:rsid w:val="37F91FB1"/>
    <w:rsid w:val="37FA3DE8"/>
    <w:rsid w:val="37FF6470"/>
    <w:rsid w:val="37FFBBCB"/>
    <w:rsid w:val="3802360F"/>
    <w:rsid w:val="380729ED"/>
    <w:rsid w:val="3841574F"/>
    <w:rsid w:val="384350CA"/>
    <w:rsid w:val="38481119"/>
    <w:rsid w:val="384A30E3"/>
    <w:rsid w:val="384A6C3F"/>
    <w:rsid w:val="385655DC"/>
    <w:rsid w:val="38591578"/>
    <w:rsid w:val="386046B4"/>
    <w:rsid w:val="386341A5"/>
    <w:rsid w:val="386E2DF5"/>
    <w:rsid w:val="38726196"/>
    <w:rsid w:val="389922F9"/>
    <w:rsid w:val="38AA06AD"/>
    <w:rsid w:val="38D330D8"/>
    <w:rsid w:val="39205BF2"/>
    <w:rsid w:val="394C730D"/>
    <w:rsid w:val="3971469F"/>
    <w:rsid w:val="397C551E"/>
    <w:rsid w:val="3981300B"/>
    <w:rsid w:val="398C14D9"/>
    <w:rsid w:val="39972358"/>
    <w:rsid w:val="39A20CFD"/>
    <w:rsid w:val="39A3D718"/>
    <w:rsid w:val="39AB195F"/>
    <w:rsid w:val="39D72754"/>
    <w:rsid w:val="39E82BB3"/>
    <w:rsid w:val="39F71049"/>
    <w:rsid w:val="3A0E1EEE"/>
    <w:rsid w:val="3A190FBF"/>
    <w:rsid w:val="3A2B0CF2"/>
    <w:rsid w:val="3A4A7C0A"/>
    <w:rsid w:val="3A4B3142"/>
    <w:rsid w:val="3A4FF241"/>
    <w:rsid w:val="3A522D3D"/>
    <w:rsid w:val="3A5C70FE"/>
    <w:rsid w:val="3A742699"/>
    <w:rsid w:val="3A816B64"/>
    <w:rsid w:val="3ABE6C77"/>
    <w:rsid w:val="3AD211EB"/>
    <w:rsid w:val="3AD68F02"/>
    <w:rsid w:val="3AD818AF"/>
    <w:rsid w:val="3ADA3168"/>
    <w:rsid w:val="3AE8273F"/>
    <w:rsid w:val="3AEC222F"/>
    <w:rsid w:val="3AFB2777"/>
    <w:rsid w:val="3B1CB5ED"/>
    <w:rsid w:val="3B22FBCB"/>
    <w:rsid w:val="3B3E0A5D"/>
    <w:rsid w:val="3B457B92"/>
    <w:rsid w:val="3B4958D4"/>
    <w:rsid w:val="3B4D904F"/>
    <w:rsid w:val="3B637255"/>
    <w:rsid w:val="3B64270E"/>
    <w:rsid w:val="3B6D14BD"/>
    <w:rsid w:val="3B6F4C0F"/>
    <w:rsid w:val="3B7331EC"/>
    <w:rsid w:val="3B7562CE"/>
    <w:rsid w:val="3B77AD9D"/>
    <w:rsid w:val="3B7B3821"/>
    <w:rsid w:val="3B7FB09A"/>
    <w:rsid w:val="3B965B95"/>
    <w:rsid w:val="3B985F13"/>
    <w:rsid w:val="3B9D177C"/>
    <w:rsid w:val="3BA90120"/>
    <w:rsid w:val="3BACC0A5"/>
    <w:rsid w:val="3BD038FF"/>
    <w:rsid w:val="3BDA90C8"/>
    <w:rsid w:val="3BDD601C"/>
    <w:rsid w:val="3BF33E67"/>
    <w:rsid w:val="3BF77C6E"/>
    <w:rsid w:val="3BFAB198"/>
    <w:rsid w:val="3C0E0FFC"/>
    <w:rsid w:val="3C1A101E"/>
    <w:rsid w:val="3C1A644D"/>
    <w:rsid w:val="3C2D0D52"/>
    <w:rsid w:val="3C593FF1"/>
    <w:rsid w:val="3C6653EA"/>
    <w:rsid w:val="3C6C2A49"/>
    <w:rsid w:val="3C774F5F"/>
    <w:rsid w:val="3C8350FC"/>
    <w:rsid w:val="3C9E2657"/>
    <w:rsid w:val="3CA27DBE"/>
    <w:rsid w:val="3CAD59EE"/>
    <w:rsid w:val="3CB41D1A"/>
    <w:rsid w:val="3CBA010B"/>
    <w:rsid w:val="3CE99E5B"/>
    <w:rsid w:val="3CF8135F"/>
    <w:rsid w:val="3D0719EB"/>
    <w:rsid w:val="3D1617E6"/>
    <w:rsid w:val="3D1B74DC"/>
    <w:rsid w:val="3D27984E"/>
    <w:rsid w:val="3D2FD167"/>
    <w:rsid w:val="3D330220"/>
    <w:rsid w:val="3D3C7F59"/>
    <w:rsid w:val="3D490239"/>
    <w:rsid w:val="3D4A148F"/>
    <w:rsid w:val="3D7415BA"/>
    <w:rsid w:val="3D775F0D"/>
    <w:rsid w:val="3DA92494"/>
    <w:rsid w:val="3DAE01CF"/>
    <w:rsid w:val="3DC254CA"/>
    <w:rsid w:val="3DC6320C"/>
    <w:rsid w:val="3DDE2232"/>
    <w:rsid w:val="3DDFAC74"/>
    <w:rsid w:val="3DE3E513"/>
    <w:rsid w:val="3DE9514C"/>
    <w:rsid w:val="3DEC0798"/>
    <w:rsid w:val="3E03620E"/>
    <w:rsid w:val="3E067AAC"/>
    <w:rsid w:val="3E0755D2"/>
    <w:rsid w:val="3E153786"/>
    <w:rsid w:val="3E1821B4"/>
    <w:rsid w:val="3E1A70B4"/>
    <w:rsid w:val="3E4B3E0A"/>
    <w:rsid w:val="3E4B54BF"/>
    <w:rsid w:val="3E5527E2"/>
    <w:rsid w:val="3E5A7DF8"/>
    <w:rsid w:val="3E5F54D6"/>
    <w:rsid w:val="3E766F76"/>
    <w:rsid w:val="3E93C813"/>
    <w:rsid w:val="3EAA6689"/>
    <w:rsid w:val="3EBC63BD"/>
    <w:rsid w:val="3ED43706"/>
    <w:rsid w:val="3EF7570E"/>
    <w:rsid w:val="3EFC2C5D"/>
    <w:rsid w:val="3F0C10F2"/>
    <w:rsid w:val="3F0F165E"/>
    <w:rsid w:val="3F1B7587"/>
    <w:rsid w:val="3F3013EB"/>
    <w:rsid w:val="3F3D0D4A"/>
    <w:rsid w:val="3F4FF3AA"/>
    <w:rsid w:val="3F59EA48"/>
    <w:rsid w:val="3F5F5819"/>
    <w:rsid w:val="3F699A7B"/>
    <w:rsid w:val="3F7AAC5B"/>
    <w:rsid w:val="3F7F5955"/>
    <w:rsid w:val="3F938031"/>
    <w:rsid w:val="3F965201"/>
    <w:rsid w:val="3FB49DAE"/>
    <w:rsid w:val="3FBA84FF"/>
    <w:rsid w:val="3FBE4BEE"/>
    <w:rsid w:val="3FCD6974"/>
    <w:rsid w:val="3FCEC81F"/>
    <w:rsid w:val="3FD414E4"/>
    <w:rsid w:val="3FD59DC9"/>
    <w:rsid w:val="3FDADEAE"/>
    <w:rsid w:val="3FDF00BE"/>
    <w:rsid w:val="3FDF05B5"/>
    <w:rsid w:val="3FDFC92B"/>
    <w:rsid w:val="3FEA978C"/>
    <w:rsid w:val="3FEF5DD3"/>
    <w:rsid w:val="3FF77526"/>
    <w:rsid w:val="3FF7EE0F"/>
    <w:rsid w:val="3FFA2CF3"/>
    <w:rsid w:val="3FFC17B2"/>
    <w:rsid w:val="3FFEC426"/>
    <w:rsid w:val="3FFEE540"/>
    <w:rsid w:val="3FFF3F6C"/>
    <w:rsid w:val="400C5122"/>
    <w:rsid w:val="403A3A3D"/>
    <w:rsid w:val="403C77B5"/>
    <w:rsid w:val="409D07CE"/>
    <w:rsid w:val="40C559FD"/>
    <w:rsid w:val="40ED4F3E"/>
    <w:rsid w:val="40FC622F"/>
    <w:rsid w:val="41197766"/>
    <w:rsid w:val="4125649B"/>
    <w:rsid w:val="412953F1"/>
    <w:rsid w:val="41306BEE"/>
    <w:rsid w:val="418426C5"/>
    <w:rsid w:val="419D24D5"/>
    <w:rsid w:val="41CC6917"/>
    <w:rsid w:val="41CD45FD"/>
    <w:rsid w:val="41D37CA5"/>
    <w:rsid w:val="41D70F57"/>
    <w:rsid w:val="41DD81B3"/>
    <w:rsid w:val="41EF2605"/>
    <w:rsid w:val="41F30347"/>
    <w:rsid w:val="41F57A03"/>
    <w:rsid w:val="422C1AAB"/>
    <w:rsid w:val="423170C2"/>
    <w:rsid w:val="42371C74"/>
    <w:rsid w:val="42493C4E"/>
    <w:rsid w:val="425C7C82"/>
    <w:rsid w:val="42674891"/>
    <w:rsid w:val="427F6503"/>
    <w:rsid w:val="42890CAC"/>
    <w:rsid w:val="429C78BE"/>
    <w:rsid w:val="42A33B1C"/>
    <w:rsid w:val="42A41642"/>
    <w:rsid w:val="42AE426E"/>
    <w:rsid w:val="42B20202"/>
    <w:rsid w:val="42CB3072"/>
    <w:rsid w:val="42CD2946"/>
    <w:rsid w:val="42E163F2"/>
    <w:rsid w:val="42E859D2"/>
    <w:rsid w:val="42E934F8"/>
    <w:rsid w:val="42F00D2B"/>
    <w:rsid w:val="43086074"/>
    <w:rsid w:val="43107D57"/>
    <w:rsid w:val="43236A0A"/>
    <w:rsid w:val="432D323D"/>
    <w:rsid w:val="434626F9"/>
    <w:rsid w:val="43503578"/>
    <w:rsid w:val="43827BD5"/>
    <w:rsid w:val="439F639C"/>
    <w:rsid w:val="43AA0EDA"/>
    <w:rsid w:val="43B260B8"/>
    <w:rsid w:val="43B41C41"/>
    <w:rsid w:val="43B4696F"/>
    <w:rsid w:val="43BD4D75"/>
    <w:rsid w:val="43C401ED"/>
    <w:rsid w:val="43D16466"/>
    <w:rsid w:val="43E4263E"/>
    <w:rsid w:val="43F6411F"/>
    <w:rsid w:val="4404683C"/>
    <w:rsid w:val="44272F23"/>
    <w:rsid w:val="443A225E"/>
    <w:rsid w:val="44414D1E"/>
    <w:rsid w:val="446948F1"/>
    <w:rsid w:val="446F7A2D"/>
    <w:rsid w:val="447B4624"/>
    <w:rsid w:val="447B71C5"/>
    <w:rsid w:val="44827761"/>
    <w:rsid w:val="44937BC0"/>
    <w:rsid w:val="449776B0"/>
    <w:rsid w:val="449B49DA"/>
    <w:rsid w:val="44A45929"/>
    <w:rsid w:val="44AB4702"/>
    <w:rsid w:val="44CD4C98"/>
    <w:rsid w:val="44D02BC2"/>
    <w:rsid w:val="44F52628"/>
    <w:rsid w:val="44FF34A7"/>
    <w:rsid w:val="45140D01"/>
    <w:rsid w:val="45160616"/>
    <w:rsid w:val="45502CE1"/>
    <w:rsid w:val="45513D03"/>
    <w:rsid w:val="4557299B"/>
    <w:rsid w:val="4585575A"/>
    <w:rsid w:val="45870533"/>
    <w:rsid w:val="4597548E"/>
    <w:rsid w:val="459D1975"/>
    <w:rsid w:val="45A858ED"/>
    <w:rsid w:val="45B76021"/>
    <w:rsid w:val="45BA3F42"/>
    <w:rsid w:val="45C04310"/>
    <w:rsid w:val="45C17666"/>
    <w:rsid w:val="45C809AD"/>
    <w:rsid w:val="45C923C8"/>
    <w:rsid w:val="45E36925"/>
    <w:rsid w:val="45EA683B"/>
    <w:rsid w:val="45F94BC8"/>
    <w:rsid w:val="46146ADE"/>
    <w:rsid w:val="461F26AD"/>
    <w:rsid w:val="46226D08"/>
    <w:rsid w:val="4636591F"/>
    <w:rsid w:val="46417674"/>
    <w:rsid w:val="4645313C"/>
    <w:rsid w:val="46492C2C"/>
    <w:rsid w:val="46584C1D"/>
    <w:rsid w:val="465E7D59"/>
    <w:rsid w:val="46696E2A"/>
    <w:rsid w:val="46845473"/>
    <w:rsid w:val="46AB6703"/>
    <w:rsid w:val="46C95B1B"/>
    <w:rsid w:val="46D36999"/>
    <w:rsid w:val="46E93AC7"/>
    <w:rsid w:val="46F96400"/>
    <w:rsid w:val="46FF32EA"/>
    <w:rsid w:val="47064679"/>
    <w:rsid w:val="470E59CC"/>
    <w:rsid w:val="47360BFD"/>
    <w:rsid w:val="47547341"/>
    <w:rsid w:val="475937EF"/>
    <w:rsid w:val="475E44B5"/>
    <w:rsid w:val="476D64A6"/>
    <w:rsid w:val="477A0BC3"/>
    <w:rsid w:val="47835CCA"/>
    <w:rsid w:val="478E1FA9"/>
    <w:rsid w:val="47AD0F98"/>
    <w:rsid w:val="47C36A0E"/>
    <w:rsid w:val="47C85937"/>
    <w:rsid w:val="47D604EF"/>
    <w:rsid w:val="47EB386F"/>
    <w:rsid w:val="47ED3A8B"/>
    <w:rsid w:val="47F148A7"/>
    <w:rsid w:val="48030BB8"/>
    <w:rsid w:val="480908C5"/>
    <w:rsid w:val="4812704D"/>
    <w:rsid w:val="482C04E4"/>
    <w:rsid w:val="482E032B"/>
    <w:rsid w:val="48357EA8"/>
    <w:rsid w:val="483E6094"/>
    <w:rsid w:val="48606233"/>
    <w:rsid w:val="48686106"/>
    <w:rsid w:val="487C42CB"/>
    <w:rsid w:val="48B545A9"/>
    <w:rsid w:val="48B85E47"/>
    <w:rsid w:val="48BA2B68"/>
    <w:rsid w:val="48BD34D6"/>
    <w:rsid w:val="48D43BCE"/>
    <w:rsid w:val="48D45977"/>
    <w:rsid w:val="48EB1D78"/>
    <w:rsid w:val="49124DA6"/>
    <w:rsid w:val="49137521"/>
    <w:rsid w:val="49155047"/>
    <w:rsid w:val="491C63D6"/>
    <w:rsid w:val="493D634C"/>
    <w:rsid w:val="494B2817"/>
    <w:rsid w:val="49670139"/>
    <w:rsid w:val="49724248"/>
    <w:rsid w:val="497C50C6"/>
    <w:rsid w:val="49B26D3A"/>
    <w:rsid w:val="49B54134"/>
    <w:rsid w:val="49BF1891"/>
    <w:rsid w:val="49DE053E"/>
    <w:rsid w:val="49E35145"/>
    <w:rsid w:val="4A080708"/>
    <w:rsid w:val="4A123335"/>
    <w:rsid w:val="4A361719"/>
    <w:rsid w:val="4A45195C"/>
    <w:rsid w:val="4A5D0A54"/>
    <w:rsid w:val="4A607696"/>
    <w:rsid w:val="4A691F10"/>
    <w:rsid w:val="4A873D23"/>
    <w:rsid w:val="4AA77F21"/>
    <w:rsid w:val="4AAA1891"/>
    <w:rsid w:val="4ACC5A3F"/>
    <w:rsid w:val="4AE42F23"/>
    <w:rsid w:val="4B0E1D4E"/>
    <w:rsid w:val="4B2648F9"/>
    <w:rsid w:val="4B2E0642"/>
    <w:rsid w:val="4B321EE0"/>
    <w:rsid w:val="4B3519D1"/>
    <w:rsid w:val="4B50680B"/>
    <w:rsid w:val="4B5E8502"/>
    <w:rsid w:val="4B62209A"/>
    <w:rsid w:val="4B7045F1"/>
    <w:rsid w:val="4B726781"/>
    <w:rsid w:val="4B7324F9"/>
    <w:rsid w:val="4B8838F1"/>
    <w:rsid w:val="4B904E59"/>
    <w:rsid w:val="4BA66EFB"/>
    <w:rsid w:val="4BAF25E5"/>
    <w:rsid w:val="4BB5041C"/>
    <w:rsid w:val="4BBC79FC"/>
    <w:rsid w:val="4BBF1B88"/>
    <w:rsid w:val="4BE17463"/>
    <w:rsid w:val="4BE34975"/>
    <w:rsid w:val="4BEF7DD1"/>
    <w:rsid w:val="4BF278C5"/>
    <w:rsid w:val="4C215AB1"/>
    <w:rsid w:val="4C583BC9"/>
    <w:rsid w:val="4C6D1F26"/>
    <w:rsid w:val="4C831EDD"/>
    <w:rsid w:val="4C934C01"/>
    <w:rsid w:val="4CA80D01"/>
    <w:rsid w:val="4CAA3CF8"/>
    <w:rsid w:val="4CBFBF8F"/>
    <w:rsid w:val="4CE92988"/>
    <w:rsid w:val="4CF37E6B"/>
    <w:rsid w:val="4CF38C78"/>
    <w:rsid w:val="4CFD651E"/>
    <w:rsid w:val="4D055843"/>
    <w:rsid w:val="4D245859"/>
    <w:rsid w:val="4D2770F7"/>
    <w:rsid w:val="4D2C295F"/>
    <w:rsid w:val="4D3E2D56"/>
    <w:rsid w:val="4D3F2693"/>
    <w:rsid w:val="4D746D8D"/>
    <w:rsid w:val="4D784E5B"/>
    <w:rsid w:val="4D7B721E"/>
    <w:rsid w:val="4DAF77C9"/>
    <w:rsid w:val="4DDC6134"/>
    <w:rsid w:val="4DDE5F76"/>
    <w:rsid w:val="4DEE5E67"/>
    <w:rsid w:val="4DF95C4A"/>
    <w:rsid w:val="4DFE42FC"/>
    <w:rsid w:val="4E121B55"/>
    <w:rsid w:val="4E30022D"/>
    <w:rsid w:val="4E347D1E"/>
    <w:rsid w:val="4E3E0B9C"/>
    <w:rsid w:val="4E41068C"/>
    <w:rsid w:val="4E4B5067"/>
    <w:rsid w:val="4E5E1C56"/>
    <w:rsid w:val="4E832A53"/>
    <w:rsid w:val="4E852571"/>
    <w:rsid w:val="4E9BEB96"/>
    <w:rsid w:val="4E9C06C2"/>
    <w:rsid w:val="4EC73A90"/>
    <w:rsid w:val="4EEF780D"/>
    <w:rsid w:val="4EFDED1A"/>
    <w:rsid w:val="4F027E1C"/>
    <w:rsid w:val="4F0A6CD0"/>
    <w:rsid w:val="4F1F3EE9"/>
    <w:rsid w:val="4F2E29BF"/>
    <w:rsid w:val="4F3F2E1E"/>
    <w:rsid w:val="4F5543EF"/>
    <w:rsid w:val="4F5F72FE"/>
    <w:rsid w:val="4F632910"/>
    <w:rsid w:val="4F7F092F"/>
    <w:rsid w:val="4F813436"/>
    <w:rsid w:val="4F9D5D96"/>
    <w:rsid w:val="4FB7008D"/>
    <w:rsid w:val="4FBF766D"/>
    <w:rsid w:val="4FC6709B"/>
    <w:rsid w:val="4FCFC57A"/>
    <w:rsid w:val="4FD209E6"/>
    <w:rsid w:val="4FE614EB"/>
    <w:rsid w:val="4FEFB165"/>
    <w:rsid w:val="4FF543AB"/>
    <w:rsid w:val="4FFC2ABD"/>
    <w:rsid w:val="4FFD58B0"/>
    <w:rsid w:val="4FFF6300"/>
    <w:rsid w:val="4FFF9E24"/>
    <w:rsid w:val="50083210"/>
    <w:rsid w:val="500B32BE"/>
    <w:rsid w:val="5023629C"/>
    <w:rsid w:val="50242014"/>
    <w:rsid w:val="50265D8C"/>
    <w:rsid w:val="5033552D"/>
    <w:rsid w:val="50447FC0"/>
    <w:rsid w:val="504D6AB8"/>
    <w:rsid w:val="50680152"/>
    <w:rsid w:val="50744D49"/>
    <w:rsid w:val="507E6391"/>
    <w:rsid w:val="50842909"/>
    <w:rsid w:val="50AF4909"/>
    <w:rsid w:val="50C17863"/>
    <w:rsid w:val="50D11BCF"/>
    <w:rsid w:val="50D41344"/>
    <w:rsid w:val="50DC25B1"/>
    <w:rsid w:val="50E0418D"/>
    <w:rsid w:val="510F6820"/>
    <w:rsid w:val="51142088"/>
    <w:rsid w:val="514B3CFC"/>
    <w:rsid w:val="516721B8"/>
    <w:rsid w:val="51711289"/>
    <w:rsid w:val="51786173"/>
    <w:rsid w:val="517F39A6"/>
    <w:rsid w:val="51877015"/>
    <w:rsid w:val="51877228"/>
    <w:rsid w:val="51A60F32"/>
    <w:rsid w:val="51D1E052"/>
    <w:rsid w:val="51DA038A"/>
    <w:rsid w:val="51E1640E"/>
    <w:rsid w:val="51F85506"/>
    <w:rsid w:val="521265C8"/>
    <w:rsid w:val="52224331"/>
    <w:rsid w:val="523D116B"/>
    <w:rsid w:val="52445A58"/>
    <w:rsid w:val="5257047F"/>
    <w:rsid w:val="527032EE"/>
    <w:rsid w:val="528C2E2C"/>
    <w:rsid w:val="529F5982"/>
    <w:rsid w:val="52B4142D"/>
    <w:rsid w:val="52C84ED8"/>
    <w:rsid w:val="52E54539"/>
    <w:rsid w:val="52FF8422"/>
    <w:rsid w:val="531445C2"/>
    <w:rsid w:val="53191BD8"/>
    <w:rsid w:val="532C5317"/>
    <w:rsid w:val="532D11DF"/>
    <w:rsid w:val="53311227"/>
    <w:rsid w:val="5336727E"/>
    <w:rsid w:val="536F406F"/>
    <w:rsid w:val="537F1221"/>
    <w:rsid w:val="53BD6A07"/>
    <w:rsid w:val="541008E5"/>
    <w:rsid w:val="545D5AF4"/>
    <w:rsid w:val="5488491F"/>
    <w:rsid w:val="549534E0"/>
    <w:rsid w:val="5495703C"/>
    <w:rsid w:val="54A2071D"/>
    <w:rsid w:val="54CD67D6"/>
    <w:rsid w:val="54F613CB"/>
    <w:rsid w:val="54FC6198"/>
    <w:rsid w:val="55061CE8"/>
    <w:rsid w:val="55191A1B"/>
    <w:rsid w:val="55322ADD"/>
    <w:rsid w:val="553BF30C"/>
    <w:rsid w:val="554C0D69"/>
    <w:rsid w:val="55515659"/>
    <w:rsid w:val="55717AA9"/>
    <w:rsid w:val="5574697B"/>
    <w:rsid w:val="55935C72"/>
    <w:rsid w:val="55990DAE"/>
    <w:rsid w:val="55CB540B"/>
    <w:rsid w:val="55DA2CB7"/>
    <w:rsid w:val="55EB05C2"/>
    <w:rsid w:val="55F36710"/>
    <w:rsid w:val="56073F6A"/>
    <w:rsid w:val="561A1EEF"/>
    <w:rsid w:val="56244B1C"/>
    <w:rsid w:val="562B7C58"/>
    <w:rsid w:val="562B7D0F"/>
    <w:rsid w:val="56327239"/>
    <w:rsid w:val="5664316A"/>
    <w:rsid w:val="56B52866"/>
    <w:rsid w:val="56C92B53"/>
    <w:rsid w:val="56E85B49"/>
    <w:rsid w:val="56E979DE"/>
    <w:rsid w:val="56F07F04"/>
    <w:rsid w:val="56F6AD46"/>
    <w:rsid w:val="56FB2E36"/>
    <w:rsid w:val="570D735E"/>
    <w:rsid w:val="570F30D6"/>
    <w:rsid w:val="572A6BF2"/>
    <w:rsid w:val="57303174"/>
    <w:rsid w:val="574B60D8"/>
    <w:rsid w:val="575651A9"/>
    <w:rsid w:val="57763155"/>
    <w:rsid w:val="57774F1B"/>
    <w:rsid w:val="579730CB"/>
    <w:rsid w:val="57AB782F"/>
    <w:rsid w:val="57B45B76"/>
    <w:rsid w:val="57BA2943"/>
    <w:rsid w:val="57BED570"/>
    <w:rsid w:val="57D12A81"/>
    <w:rsid w:val="57D7CF05"/>
    <w:rsid w:val="57D936E4"/>
    <w:rsid w:val="57DD15F6"/>
    <w:rsid w:val="57E914A6"/>
    <w:rsid w:val="57F55C74"/>
    <w:rsid w:val="580919C0"/>
    <w:rsid w:val="580F5357"/>
    <w:rsid w:val="5817395F"/>
    <w:rsid w:val="583152CE"/>
    <w:rsid w:val="584559A7"/>
    <w:rsid w:val="584E5E80"/>
    <w:rsid w:val="5851771E"/>
    <w:rsid w:val="585A4825"/>
    <w:rsid w:val="5870229A"/>
    <w:rsid w:val="588E0972"/>
    <w:rsid w:val="58CE76B7"/>
    <w:rsid w:val="58D97E3F"/>
    <w:rsid w:val="59012EF2"/>
    <w:rsid w:val="59065E86"/>
    <w:rsid w:val="591F2AF7"/>
    <w:rsid w:val="592D1F39"/>
    <w:rsid w:val="593516B6"/>
    <w:rsid w:val="593B1A09"/>
    <w:rsid w:val="59626DD3"/>
    <w:rsid w:val="596D0613"/>
    <w:rsid w:val="5975743C"/>
    <w:rsid w:val="59835FFD"/>
    <w:rsid w:val="59981AA8"/>
    <w:rsid w:val="599B3347"/>
    <w:rsid w:val="59B241EC"/>
    <w:rsid w:val="59B470DD"/>
    <w:rsid w:val="59BA3148"/>
    <w:rsid w:val="59D13ABB"/>
    <w:rsid w:val="59D40607"/>
    <w:rsid w:val="59DB1995"/>
    <w:rsid w:val="5A1E5DD4"/>
    <w:rsid w:val="5A2A0227"/>
    <w:rsid w:val="5A511C57"/>
    <w:rsid w:val="5A56726E"/>
    <w:rsid w:val="5A643739"/>
    <w:rsid w:val="5A7D2A4C"/>
    <w:rsid w:val="5A8913F1"/>
    <w:rsid w:val="5A8C0EE1"/>
    <w:rsid w:val="5A90452E"/>
    <w:rsid w:val="5A9304C2"/>
    <w:rsid w:val="5A9F29C3"/>
    <w:rsid w:val="5AAE2C06"/>
    <w:rsid w:val="5AB126F6"/>
    <w:rsid w:val="5ABB079A"/>
    <w:rsid w:val="5AD3413E"/>
    <w:rsid w:val="5ADA7E9F"/>
    <w:rsid w:val="5AF77667"/>
    <w:rsid w:val="5B1A64ED"/>
    <w:rsid w:val="5B3F96FB"/>
    <w:rsid w:val="5B5A4B3C"/>
    <w:rsid w:val="5B8F6EDB"/>
    <w:rsid w:val="5B9718EC"/>
    <w:rsid w:val="5B9723D0"/>
    <w:rsid w:val="5BB55C29"/>
    <w:rsid w:val="5BB96B37"/>
    <w:rsid w:val="5BD60666"/>
    <w:rsid w:val="5BDDD9B3"/>
    <w:rsid w:val="5BDE05F0"/>
    <w:rsid w:val="5BEAA829"/>
    <w:rsid w:val="5BEC60DC"/>
    <w:rsid w:val="5BF316E9"/>
    <w:rsid w:val="5BFB0D10"/>
    <w:rsid w:val="5BFBDC0E"/>
    <w:rsid w:val="5BFFA461"/>
    <w:rsid w:val="5C0049E1"/>
    <w:rsid w:val="5C1178F0"/>
    <w:rsid w:val="5C243387"/>
    <w:rsid w:val="5C277114"/>
    <w:rsid w:val="5C2A13BA"/>
    <w:rsid w:val="5C3E7FB9"/>
    <w:rsid w:val="5C6043D4"/>
    <w:rsid w:val="5C677F8D"/>
    <w:rsid w:val="5C6C3B97"/>
    <w:rsid w:val="5C7D2A81"/>
    <w:rsid w:val="5C7D6786"/>
    <w:rsid w:val="5C8B6098"/>
    <w:rsid w:val="5C974299"/>
    <w:rsid w:val="5C9E3955"/>
    <w:rsid w:val="5CA92850"/>
    <w:rsid w:val="5CBFF850"/>
    <w:rsid w:val="5CF3B531"/>
    <w:rsid w:val="5CF42D8C"/>
    <w:rsid w:val="5CFB16F5"/>
    <w:rsid w:val="5D107BA8"/>
    <w:rsid w:val="5D123920"/>
    <w:rsid w:val="5D2378DB"/>
    <w:rsid w:val="5D276C9F"/>
    <w:rsid w:val="5D311D3C"/>
    <w:rsid w:val="5D4B0BE0"/>
    <w:rsid w:val="5D535CE6"/>
    <w:rsid w:val="5D704AEA"/>
    <w:rsid w:val="5D7A512A"/>
    <w:rsid w:val="5D7C6FEB"/>
    <w:rsid w:val="5D804D2D"/>
    <w:rsid w:val="5D8F2E94"/>
    <w:rsid w:val="5DA39550"/>
    <w:rsid w:val="5DC66FC3"/>
    <w:rsid w:val="5DCF4E9B"/>
    <w:rsid w:val="5DD72107"/>
    <w:rsid w:val="5DE43D51"/>
    <w:rsid w:val="5DE51034"/>
    <w:rsid w:val="5DFB43B4"/>
    <w:rsid w:val="5E115985"/>
    <w:rsid w:val="5E5F029D"/>
    <w:rsid w:val="5E6957C1"/>
    <w:rsid w:val="5E7B2FAA"/>
    <w:rsid w:val="5E7E0E34"/>
    <w:rsid w:val="5E812C2B"/>
    <w:rsid w:val="5E8E6FD6"/>
    <w:rsid w:val="5EA031AD"/>
    <w:rsid w:val="5EA42C9D"/>
    <w:rsid w:val="5EA762EA"/>
    <w:rsid w:val="5EAF519E"/>
    <w:rsid w:val="5EBA601D"/>
    <w:rsid w:val="5EBFB574"/>
    <w:rsid w:val="5ED04A3C"/>
    <w:rsid w:val="5ED15115"/>
    <w:rsid w:val="5EDD48BC"/>
    <w:rsid w:val="5EE26E3A"/>
    <w:rsid w:val="5EF39AFF"/>
    <w:rsid w:val="5EFA466C"/>
    <w:rsid w:val="5EFBE76B"/>
    <w:rsid w:val="5EFD4E69"/>
    <w:rsid w:val="5F033FFC"/>
    <w:rsid w:val="5F096FA4"/>
    <w:rsid w:val="5F0E6369"/>
    <w:rsid w:val="5F2D9079"/>
    <w:rsid w:val="5F3E4D18"/>
    <w:rsid w:val="5F463D55"/>
    <w:rsid w:val="5F6634F0"/>
    <w:rsid w:val="5F6737DA"/>
    <w:rsid w:val="5F6D12E1"/>
    <w:rsid w:val="5F746552"/>
    <w:rsid w:val="5F7FF344"/>
    <w:rsid w:val="5F88611B"/>
    <w:rsid w:val="5F8B068D"/>
    <w:rsid w:val="5F9069E1"/>
    <w:rsid w:val="5F9F9EC3"/>
    <w:rsid w:val="5FA18EE8"/>
    <w:rsid w:val="5FA5055C"/>
    <w:rsid w:val="5FB7255D"/>
    <w:rsid w:val="5FBE3833"/>
    <w:rsid w:val="5FBF1411"/>
    <w:rsid w:val="5FBFF247"/>
    <w:rsid w:val="5FDF0776"/>
    <w:rsid w:val="5FEF12F0"/>
    <w:rsid w:val="5FF13CC0"/>
    <w:rsid w:val="5FF4730D"/>
    <w:rsid w:val="5FF67529"/>
    <w:rsid w:val="5FF747D1"/>
    <w:rsid w:val="5FF77768"/>
    <w:rsid w:val="5FFDC7EE"/>
    <w:rsid w:val="5FFEC7E1"/>
    <w:rsid w:val="5FFF44FA"/>
    <w:rsid w:val="60145C01"/>
    <w:rsid w:val="602441E8"/>
    <w:rsid w:val="602B6AA7"/>
    <w:rsid w:val="602C2F4B"/>
    <w:rsid w:val="60487659"/>
    <w:rsid w:val="60566219"/>
    <w:rsid w:val="606931BA"/>
    <w:rsid w:val="60716BAF"/>
    <w:rsid w:val="607466A0"/>
    <w:rsid w:val="60AE1BB1"/>
    <w:rsid w:val="60D34166"/>
    <w:rsid w:val="60E03D35"/>
    <w:rsid w:val="60E56B58"/>
    <w:rsid w:val="60E74641"/>
    <w:rsid w:val="610D74CC"/>
    <w:rsid w:val="61161505"/>
    <w:rsid w:val="611724E2"/>
    <w:rsid w:val="612400C6"/>
    <w:rsid w:val="612E684E"/>
    <w:rsid w:val="61357BDD"/>
    <w:rsid w:val="61456E97"/>
    <w:rsid w:val="61477910"/>
    <w:rsid w:val="615A76D5"/>
    <w:rsid w:val="61761FA3"/>
    <w:rsid w:val="617D3332"/>
    <w:rsid w:val="617D5E82"/>
    <w:rsid w:val="6186668A"/>
    <w:rsid w:val="618D5C6B"/>
    <w:rsid w:val="618E3791"/>
    <w:rsid w:val="61BC4013"/>
    <w:rsid w:val="61E7515F"/>
    <w:rsid w:val="61FBA470"/>
    <w:rsid w:val="621D07D6"/>
    <w:rsid w:val="623460E6"/>
    <w:rsid w:val="626D3765"/>
    <w:rsid w:val="629D1B83"/>
    <w:rsid w:val="62A414BE"/>
    <w:rsid w:val="62D2193D"/>
    <w:rsid w:val="62E7413E"/>
    <w:rsid w:val="62EDD175"/>
    <w:rsid w:val="62FB4EDF"/>
    <w:rsid w:val="63035AB9"/>
    <w:rsid w:val="630C48EC"/>
    <w:rsid w:val="63395F12"/>
    <w:rsid w:val="63416268"/>
    <w:rsid w:val="63500CFE"/>
    <w:rsid w:val="635822A8"/>
    <w:rsid w:val="636F36FE"/>
    <w:rsid w:val="638A3B44"/>
    <w:rsid w:val="638E731F"/>
    <w:rsid w:val="63B23767"/>
    <w:rsid w:val="63B249CD"/>
    <w:rsid w:val="63C45248"/>
    <w:rsid w:val="63F0603D"/>
    <w:rsid w:val="63F43D7F"/>
    <w:rsid w:val="63FB0E70"/>
    <w:rsid w:val="63FD0292"/>
    <w:rsid w:val="642976D1"/>
    <w:rsid w:val="643D4406"/>
    <w:rsid w:val="64432611"/>
    <w:rsid w:val="644A4F68"/>
    <w:rsid w:val="64802DE3"/>
    <w:rsid w:val="649B41FB"/>
    <w:rsid w:val="64A8414B"/>
    <w:rsid w:val="64B9138B"/>
    <w:rsid w:val="64C23E7D"/>
    <w:rsid w:val="64E738E4"/>
    <w:rsid w:val="64FB268D"/>
    <w:rsid w:val="64FE478A"/>
    <w:rsid w:val="65240694"/>
    <w:rsid w:val="65292868"/>
    <w:rsid w:val="654301AA"/>
    <w:rsid w:val="65491EA9"/>
    <w:rsid w:val="656B8F62"/>
    <w:rsid w:val="65764266"/>
    <w:rsid w:val="65772BFD"/>
    <w:rsid w:val="65801B6B"/>
    <w:rsid w:val="6597E8AA"/>
    <w:rsid w:val="659A2704"/>
    <w:rsid w:val="659F48B8"/>
    <w:rsid w:val="65B57D4C"/>
    <w:rsid w:val="65C62EF2"/>
    <w:rsid w:val="65D06126"/>
    <w:rsid w:val="65D2468E"/>
    <w:rsid w:val="65EB2F60"/>
    <w:rsid w:val="65F78BDE"/>
    <w:rsid w:val="660E6C4E"/>
    <w:rsid w:val="664F1741"/>
    <w:rsid w:val="664F4EF8"/>
    <w:rsid w:val="664F7993"/>
    <w:rsid w:val="664FBF08"/>
    <w:rsid w:val="665054B9"/>
    <w:rsid w:val="665931F4"/>
    <w:rsid w:val="665B17E1"/>
    <w:rsid w:val="6663343E"/>
    <w:rsid w:val="66703465"/>
    <w:rsid w:val="667D115E"/>
    <w:rsid w:val="66910B76"/>
    <w:rsid w:val="669748D6"/>
    <w:rsid w:val="66BA2932"/>
    <w:rsid w:val="66C8504F"/>
    <w:rsid w:val="66DB1226"/>
    <w:rsid w:val="670A38BA"/>
    <w:rsid w:val="672056DD"/>
    <w:rsid w:val="672B6D3E"/>
    <w:rsid w:val="67566AFF"/>
    <w:rsid w:val="67611D55"/>
    <w:rsid w:val="67650AF0"/>
    <w:rsid w:val="677B6565"/>
    <w:rsid w:val="677BB9C7"/>
    <w:rsid w:val="67AF7FBD"/>
    <w:rsid w:val="67B04272"/>
    <w:rsid w:val="67C43A69"/>
    <w:rsid w:val="67C93707"/>
    <w:rsid w:val="67D068B1"/>
    <w:rsid w:val="67DFAB87"/>
    <w:rsid w:val="67E16EA7"/>
    <w:rsid w:val="67E268D8"/>
    <w:rsid w:val="67EAA6D7"/>
    <w:rsid w:val="67F87BB6"/>
    <w:rsid w:val="67F9787F"/>
    <w:rsid w:val="67FF06F9"/>
    <w:rsid w:val="67FF3FB0"/>
    <w:rsid w:val="67FF6D90"/>
    <w:rsid w:val="6813679E"/>
    <w:rsid w:val="68541290"/>
    <w:rsid w:val="68752FB5"/>
    <w:rsid w:val="68A33FC6"/>
    <w:rsid w:val="68EA453B"/>
    <w:rsid w:val="69012A9A"/>
    <w:rsid w:val="692769BD"/>
    <w:rsid w:val="69474460"/>
    <w:rsid w:val="695232F6"/>
    <w:rsid w:val="69674FF3"/>
    <w:rsid w:val="697119CE"/>
    <w:rsid w:val="69787200"/>
    <w:rsid w:val="699D6C67"/>
    <w:rsid w:val="69A47FF6"/>
    <w:rsid w:val="69AE2C22"/>
    <w:rsid w:val="69B760D8"/>
    <w:rsid w:val="69CC30A8"/>
    <w:rsid w:val="69D00DEB"/>
    <w:rsid w:val="69DE6C14"/>
    <w:rsid w:val="69E55F18"/>
    <w:rsid w:val="69F0323B"/>
    <w:rsid w:val="69F7EEB4"/>
    <w:rsid w:val="69FA7C16"/>
    <w:rsid w:val="69FFA4BC"/>
    <w:rsid w:val="6A01531E"/>
    <w:rsid w:val="6A066A76"/>
    <w:rsid w:val="6A0E412B"/>
    <w:rsid w:val="6A1631A0"/>
    <w:rsid w:val="6A1B23DD"/>
    <w:rsid w:val="6A244C92"/>
    <w:rsid w:val="6A413A96"/>
    <w:rsid w:val="6A6305AE"/>
    <w:rsid w:val="6A6FE5D7"/>
    <w:rsid w:val="6A7A48B2"/>
    <w:rsid w:val="6A7E25F5"/>
    <w:rsid w:val="6A95793E"/>
    <w:rsid w:val="6AA162E3"/>
    <w:rsid w:val="6AA36AD3"/>
    <w:rsid w:val="6ADE05E1"/>
    <w:rsid w:val="6AE87F9D"/>
    <w:rsid w:val="6AEF52A0"/>
    <w:rsid w:val="6AFA04F5"/>
    <w:rsid w:val="6B073070"/>
    <w:rsid w:val="6B324EF4"/>
    <w:rsid w:val="6B4725E4"/>
    <w:rsid w:val="6B526213"/>
    <w:rsid w:val="6B5A2FD8"/>
    <w:rsid w:val="6B644471"/>
    <w:rsid w:val="6B8754D9"/>
    <w:rsid w:val="6B8A4FC9"/>
    <w:rsid w:val="6B8C0D18"/>
    <w:rsid w:val="6B8F4FD3"/>
    <w:rsid w:val="6BA02A3F"/>
    <w:rsid w:val="6BA73DCD"/>
    <w:rsid w:val="6BAD2A66"/>
    <w:rsid w:val="6BBE3E95"/>
    <w:rsid w:val="6BC54253"/>
    <w:rsid w:val="6BD13B03"/>
    <w:rsid w:val="6BDC9C29"/>
    <w:rsid w:val="6BEE5558"/>
    <w:rsid w:val="6BFA3EFD"/>
    <w:rsid w:val="6BFD5D7F"/>
    <w:rsid w:val="6BFEBAC8"/>
    <w:rsid w:val="6C027255"/>
    <w:rsid w:val="6C1A459F"/>
    <w:rsid w:val="6C2614F4"/>
    <w:rsid w:val="6C440EAF"/>
    <w:rsid w:val="6C4E4249"/>
    <w:rsid w:val="6C692E30"/>
    <w:rsid w:val="6C7041BF"/>
    <w:rsid w:val="6C7672FB"/>
    <w:rsid w:val="6C823EF2"/>
    <w:rsid w:val="6C873581"/>
    <w:rsid w:val="6C9854C4"/>
    <w:rsid w:val="6CB56076"/>
    <w:rsid w:val="6CC83FFB"/>
    <w:rsid w:val="6CCF1CAB"/>
    <w:rsid w:val="6CD40034"/>
    <w:rsid w:val="6CDFBC17"/>
    <w:rsid w:val="6CE12C1C"/>
    <w:rsid w:val="6CFE98B1"/>
    <w:rsid w:val="6CFEA236"/>
    <w:rsid w:val="6D0F4D11"/>
    <w:rsid w:val="6D142D9C"/>
    <w:rsid w:val="6D28611E"/>
    <w:rsid w:val="6D310ECE"/>
    <w:rsid w:val="6D561607"/>
    <w:rsid w:val="6D5D92E5"/>
    <w:rsid w:val="6D723F67"/>
    <w:rsid w:val="6D7D1FB8"/>
    <w:rsid w:val="6DA71E62"/>
    <w:rsid w:val="6DB77BCC"/>
    <w:rsid w:val="6DBA5E13"/>
    <w:rsid w:val="6DCC0119"/>
    <w:rsid w:val="6DEC5AC7"/>
    <w:rsid w:val="6DEF4B59"/>
    <w:rsid w:val="6DEF55B7"/>
    <w:rsid w:val="6DF3EC0B"/>
    <w:rsid w:val="6DF8446C"/>
    <w:rsid w:val="6DFDB3A3"/>
    <w:rsid w:val="6DFFA256"/>
    <w:rsid w:val="6E3C2D80"/>
    <w:rsid w:val="6E4C47B8"/>
    <w:rsid w:val="6E5F44EB"/>
    <w:rsid w:val="6E5F80A6"/>
    <w:rsid w:val="6E64510D"/>
    <w:rsid w:val="6E6D085D"/>
    <w:rsid w:val="6E6FE044"/>
    <w:rsid w:val="6E7D0905"/>
    <w:rsid w:val="6EBF31DC"/>
    <w:rsid w:val="6EE669BA"/>
    <w:rsid w:val="6EEB13D2"/>
    <w:rsid w:val="6EEE5E79"/>
    <w:rsid w:val="6EF5EE70"/>
    <w:rsid w:val="6EF7445E"/>
    <w:rsid w:val="6EF94940"/>
    <w:rsid w:val="6EFF9FFE"/>
    <w:rsid w:val="6F1C062E"/>
    <w:rsid w:val="6F1EEB96"/>
    <w:rsid w:val="6F331F67"/>
    <w:rsid w:val="6F4436E1"/>
    <w:rsid w:val="6F53759C"/>
    <w:rsid w:val="6F5B73A8"/>
    <w:rsid w:val="6F6551A2"/>
    <w:rsid w:val="6F67FAA4"/>
    <w:rsid w:val="6F7F18DF"/>
    <w:rsid w:val="6F7F2A18"/>
    <w:rsid w:val="6F9320A0"/>
    <w:rsid w:val="6F984159"/>
    <w:rsid w:val="6F9B77A5"/>
    <w:rsid w:val="6F9F87E6"/>
    <w:rsid w:val="6FA51CE0"/>
    <w:rsid w:val="6FA84896"/>
    <w:rsid w:val="6FAD431B"/>
    <w:rsid w:val="6FAD74D8"/>
    <w:rsid w:val="6FB940CF"/>
    <w:rsid w:val="6FB96E29"/>
    <w:rsid w:val="6FBA0DBC"/>
    <w:rsid w:val="6FBF59C8"/>
    <w:rsid w:val="6FCF744E"/>
    <w:rsid w:val="6FD601DD"/>
    <w:rsid w:val="6FD74555"/>
    <w:rsid w:val="6FD88363"/>
    <w:rsid w:val="6FDF0067"/>
    <w:rsid w:val="6FDFEF77"/>
    <w:rsid w:val="6FEF3B2E"/>
    <w:rsid w:val="6FEF5EE7"/>
    <w:rsid w:val="6FF1D489"/>
    <w:rsid w:val="6FF1ECC5"/>
    <w:rsid w:val="6FF7BF11"/>
    <w:rsid w:val="6FF7CC8F"/>
    <w:rsid w:val="6FFDB63C"/>
    <w:rsid w:val="6FFE1B72"/>
    <w:rsid w:val="6FFFED54"/>
    <w:rsid w:val="70223A22"/>
    <w:rsid w:val="7027728A"/>
    <w:rsid w:val="704716DB"/>
    <w:rsid w:val="70645DE9"/>
    <w:rsid w:val="706E310B"/>
    <w:rsid w:val="708B7819"/>
    <w:rsid w:val="70ED2282"/>
    <w:rsid w:val="710C62D3"/>
    <w:rsid w:val="711E68DF"/>
    <w:rsid w:val="71273E32"/>
    <w:rsid w:val="712F289B"/>
    <w:rsid w:val="71493231"/>
    <w:rsid w:val="71704C61"/>
    <w:rsid w:val="719B07FD"/>
    <w:rsid w:val="71A86C91"/>
    <w:rsid w:val="71A97DB6"/>
    <w:rsid w:val="71C35830"/>
    <w:rsid w:val="71C56410"/>
    <w:rsid w:val="71D76A8E"/>
    <w:rsid w:val="720535FB"/>
    <w:rsid w:val="720A0C12"/>
    <w:rsid w:val="720F72CF"/>
    <w:rsid w:val="722525DA"/>
    <w:rsid w:val="72282939"/>
    <w:rsid w:val="722C2936"/>
    <w:rsid w:val="723143F0"/>
    <w:rsid w:val="726522EC"/>
    <w:rsid w:val="726C5429"/>
    <w:rsid w:val="72800ED4"/>
    <w:rsid w:val="728269FA"/>
    <w:rsid w:val="728409C4"/>
    <w:rsid w:val="728E1843"/>
    <w:rsid w:val="72907369"/>
    <w:rsid w:val="7294672D"/>
    <w:rsid w:val="72A4298A"/>
    <w:rsid w:val="72A9667D"/>
    <w:rsid w:val="72C708B1"/>
    <w:rsid w:val="72D74F98"/>
    <w:rsid w:val="72DE56EC"/>
    <w:rsid w:val="72DF58C6"/>
    <w:rsid w:val="72E6342D"/>
    <w:rsid w:val="72E7195E"/>
    <w:rsid w:val="72EE51E1"/>
    <w:rsid w:val="72F21DD2"/>
    <w:rsid w:val="72F316A6"/>
    <w:rsid w:val="72F571CC"/>
    <w:rsid w:val="72FF1BED"/>
    <w:rsid w:val="72FF8A1E"/>
    <w:rsid w:val="73025B47"/>
    <w:rsid w:val="730613D9"/>
    <w:rsid w:val="731358A4"/>
    <w:rsid w:val="731D5315"/>
    <w:rsid w:val="73245D03"/>
    <w:rsid w:val="73277771"/>
    <w:rsid w:val="732950C8"/>
    <w:rsid w:val="732B73C5"/>
    <w:rsid w:val="73357F10"/>
    <w:rsid w:val="733A1083"/>
    <w:rsid w:val="736266BA"/>
    <w:rsid w:val="73644352"/>
    <w:rsid w:val="737C4FBA"/>
    <w:rsid w:val="739F298C"/>
    <w:rsid w:val="73A56E44"/>
    <w:rsid w:val="73B5012F"/>
    <w:rsid w:val="73CDD3BD"/>
    <w:rsid w:val="73D56FFD"/>
    <w:rsid w:val="73D96AEE"/>
    <w:rsid w:val="73ED2599"/>
    <w:rsid w:val="73F27BAF"/>
    <w:rsid w:val="73F531FC"/>
    <w:rsid w:val="73FFAEA5"/>
    <w:rsid w:val="73FFB157"/>
    <w:rsid w:val="741B7106"/>
    <w:rsid w:val="74253AE1"/>
    <w:rsid w:val="742B77FD"/>
    <w:rsid w:val="745443C6"/>
    <w:rsid w:val="745E8F01"/>
    <w:rsid w:val="745FBF72"/>
    <w:rsid w:val="74746816"/>
    <w:rsid w:val="74774CBA"/>
    <w:rsid w:val="74974159"/>
    <w:rsid w:val="749A211F"/>
    <w:rsid w:val="74AA048A"/>
    <w:rsid w:val="74B54916"/>
    <w:rsid w:val="74BA691F"/>
    <w:rsid w:val="74BB4445"/>
    <w:rsid w:val="74CFC6B5"/>
    <w:rsid w:val="74DD23E1"/>
    <w:rsid w:val="74E16A4F"/>
    <w:rsid w:val="74EB6AD9"/>
    <w:rsid w:val="74FC053B"/>
    <w:rsid w:val="74FF6CAF"/>
    <w:rsid w:val="750C4CA1"/>
    <w:rsid w:val="75247969"/>
    <w:rsid w:val="752B4A48"/>
    <w:rsid w:val="75355FA6"/>
    <w:rsid w:val="754C28F1"/>
    <w:rsid w:val="754E66A1"/>
    <w:rsid w:val="75610B49"/>
    <w:rsid w:val="756845CD"/>
    <w:rsid w:val="75773332"/>
    <w:rsid w:val="7577BE67"/>
    <w:rsid w:val="75915B3B"/>
    <w:rsid w:val="75954C96"/>
    <w:rsid w:val="75B848AE"/>
    <w:rsid w:val="75BF6C2A"/>
    <w:rsid w:val="75CA0DE4"/>
    <w:rsid w:val="75CD4430"/>
    <w:rsid w:val="75D457BF"/>
    <w:rsid w:val="75D91027"/>
    <w:rsid w:val="75DE03EB"/>
    <w:rsid w:val="75E009AD"/>
    <w:rsid w:val="75F83468"/>
    <w:rsid w:val="75FE7EFE"/>
    <w:rsid w:val="75FF4ADA"/>
    <w:rsid w:val="760A0098"/>
    <w:rsid w:val="760B6D06"/>
    <w:rsid w:val="76216B39"/>
    <w:rsid w:val="76275B71"/>
    <w:rsid w:val="7662726E"/>
    <w:rsid w:val="769B452E"/>
    <w:rsid w:val="76A91BA8"/>
    <w:rsid w:val="76C375E1"/>
    <w:rsid w:val="76DF08BF"/>
    <w:rsid w:val="76E45ED5"/>
    <w:rsid w:val="76EDCC5D"/>
    <w:rsid w:val="76FFBC24"/>
    <w:rsid w:val="77204A34"/>
    <w:rsid w:val="772B3935"/>
    <w:rsid w:val="773DBB12"/>
    <w:rsid w:val="77400C32"/>
    <w:rsid w:val="776855BF"/>
    <w:rsid w:val="777D68F3"/>
    <w:rsid w:val="77A64F39"/>
    <w:rsid w:val="77AE3DED"/>
    <w:rsid w:val="77B07ED5"/>
    <w:rsid w:val="77B50EAA"/>
    <w:rsid w:val="77B64FF5"/>
    <w:rsid w:val="77BFBE1A"/>
    <w:rsid w:val="77C27899"/>
    <w:rsid w:val="77D9530E"/>
    <w:rsid w:val="77D9A328"/>
    <w:rsid w:val="77DF30BE"/>
    <w:rsid w:val="77DF8880"/>
    <w:rsid w:val="77ED3E16"/>
    <w:rsid w:val="77EE068E"/>
    <w:rsid w:val="77EE45CB"/>
    <w:rsid w:val="77EF5461"/>
    <w:rsid w:val="77F2918D"/>
    <w:rsid w:val="77F69495"/>
    <w:rsid w:val="77F77A99"/>
    <w:rsid w:val="77FADCF3"/>
    <w:rsid w:val="77FC15ED"/>
    <w:rsid w:val="77FCE5DC"/>
    <w:rsid w:val="77FD07A3"/>
    <w:rsid w:val="77FD6734"/>
    <w:rsid w:val="77FEB74E"/>
    <w:rsid w:val="78024BAC"/>
    <w:rsid w:val="780A371A"/>
    <w:rsid w:val="782D178F"/>
    <w:rsid w:val="78411105"/>
    <w:rsid w:val="78414C61"/>
    <w:rsid w:val="784B5AE0"/>
    <w:rsid w:val="784F737E"/>
    <w:rsid w:val="78542BE7"/>
    <w:rsid w:val="785E5813"/>
    <w:rsid w:val="78746DE5"/>
    <w:rsid w:val="787A6A7A"/>
    <w:rsid w:val="787FC76A"/>
    <w:rsid w:val="78850FF2"/>
    <w:rsid w:val="78970D25"/>
    <w:rsid w:val="789952BE"/>
    <w:rsid w:val="78B611AB"/>
    <w:rsid w:val="78C23FF4"/>
    <w:rsid w:val="78E421BD"/>
    <w:rsid w:val="78EC1071"/>
    <w:rsid w:val="78F426B9"/>
    <w:rsid w:val="78FA6EE2"/>
    <w:rsid w:val="79132AA2"/>
    <w:rsid w:val="791819FF"/>
    <w:rsid w:val="79222CE5"/>
    <w:rsid w:val="795A422D"/>
    <w:rsid w:val="7973682B"/>
    <w:rsid w:val="798E6F68"/>
    <w:rsid w:val="799EC532"/>
    <w:rsid w:val="79BD1E6F"/>
    <w:rsid w:val="79BD2C2F"/>
    <w:rsid w:val="79C2422B"/>
    <w:rsid w:val="79CD0EA3"/>
    <w:rsid w:val="79FC7092"/>
    <w:rsid w:val="79FF2D68"/>
    <w:rsid w:val="79FF4C2F"/>
    <w:rsid w:val="7A2B3E1B"/>
    <w:rsid w:val="7A2E1215"/>
    <w:rsid w:val="7A3E58FC"/>
    <w:rsid w:val="7A592736"/>
    <w:rsid w:val="7A684727"/>
    <w:rsid w:val="7A777060"/>
    <w:rsid w:val="7A7E219D"/>
    <w:rsid w:val="7A7E3F4B"/>
    <w:rsid w:val="7A843F98"/>
    <w:rsid w:val="7A8552D9"/>
    <w:rsid w:val="7A8E3857"/>
    <w:rsid w:val="7AB160CE"/>
    <w:rsid w:val="7AB43E11"/>
    <w:rsid w:val="7AB75C8A"/>
    <w:rsid w:val="7ACF47A6"/>
    <w:rsid w:val="7AD526A0"/>
    <w:rsid w:val="7AD56614"/>
    <w:rsid w:val="7AD718AD"/>
    <w:rsid w:val="7AD7B995"/>
    <w:rsid w:val="7ADC45FF"/>
    <w:rsid w:val="7ADE0E8D"/>
    <w:rsid w:val="7ADF3FC1"/>
    <w:rsid w:val="7AE07E53"/>
    <w:rsid w:val="7AEF9697"/>
    <w:rsid w:val="7AF21C1E"/>
    <w:rsid w:val="7AF35A5A"/>
    <w:rsid w:val="7AFF15FB"/>
    <w:rsid w:val="7AFF9A4F"/>
    <w:rsid w:val="7AFFB042"/>
    <w:rsid w:val="7AFFB397"/>
    <w:rsid w:val="7B022DCE"/>
    <w:rsid w:val="7B220D7A"/>
    <w:rsid w:val="7B2F16E9"/>
    <w:rsid w:val="7B38234C"/>
    <w:rsid w:val="7B6167B8"/>
    <w:rsid w:val="7B6FB74A"/>
    <w:rsid w:val="7B723232"/>
    <w:rsid w:val="7BAFE3AE"/>
    <w:rsid w:val="7BB7E686"/>
    <w:rsid w:val="7BBEDE22"/>
    <w:rsid w:val="7BBF9906"/>
    <w:rsid w:val="7BE7B6A3"/>
    <w:rsid w:val="7BEB149C"/>
    <w:rsid w:val="7BEB5DF5"/>
    <w:rsid w:val="7BF14417"/>
    <w:rsid w:val="7BF71D49"/>
    <w:rsid w:val="7BFD0B40"/>
    <w:rsid w:val="7BFF16E4"/>
    <w:rsid w:val="7C0B2570"/>
    <w:rsid w:val="7C2F7BF3"/>
    <w:rsid w:val="7C38637B"/>
    <w:rsid w:val="7C3BB10C"/>
    <w:rsid w:val="7C4E0EA9"/>
    <w:rsid w:val="7C5533D1"/>
    <w:rsid w:val="7C5A0E5F"/>
    <w:rsid w:val="7C5C650E"/>
    <w:rsid w:val="7C893C92"/>
    <w:rsid w:val="7CA659DB"/>
    <w:rsid w:val="7CB579CC"/>
    <w:rsid w:val="7CD10CAA"/>
    <w:rsid w:val="7CDF6C42"/>
    <w:rsid w:val="7CE7CD6C"/>
    <w:rsid w:val="7CF77FE5"/>
    <w:rsid w:val="7CFB5D27"/>
    <w:rsid w:val="7CFDCB22"/>
    <w:rsid w:val="7CFEE33D"/>
    <w:rsid w:val="7CFF8BA6"/>
    <w:rsid w:val="7D1D7630"/>
    <w:rsid w:val="7D3905FD"/>
    <w:rsid w:val="7D572A9C"/>
    <w:rsid w:val="7D580A83"/>
    <w:rsid w:val="7D7521DA"/>
    <w:rsid w:val="7D7B0C16"/>
    <w:rsid w:val="7D7EA974"/>
    <w:rsid w:val="7D8BD7B0"/>
    <w:rsid w:val="7D9237C6"/>
    <w:rsid w:val="7DBD2FDC"/>
    <w:rsid w:val="7DC425BD"/>
    <w:rsid w:val="7DD32800"/>
    <w:rsid w:val="7DD64182"/>
    <w:rsid w:val="7DDEAC51"/>
    <w:rsid w:val="7DDF76D0"/>
    <w:rsid w:val="7DED35E9"/>
    <w:rsid w:val="7DF75140"/>
    <w:rsid w:val="7DFB234D"/>
    <w:rsid w:val="7DFD24F9"/>
    <w:rsid w:val="7DFD6A09"/>
    <w:rsid w:val="7DFEAF06"/>
    <w:rsid w:val="7DFF2048"/>
    <w:rsid w:val="7DFF34DC"/>
    <w:rsid w:val="7DFF5E90"/>
    <w:rsid w:val="7DFF86C5"/>
    <w:rsid w:val="7DFFE6CD"/>
    <w:rsid w:val="7DFFFB18"/>
    <w:rsid w:val="7E17093E"/>
    <w:rsid w:val="7E215319"/>
    <w:rsid w:val="7E2E5C88"/>
    <w:rsid w:val="7E3964D6"/>
    <w:rsid w:val="7E3FA463"/>
    <w:rsid w:val="7E40297E"/>
    <w:rsid w:val="7E520C26"/>
    <w:rsid w:val="7E6E2528"/>
    <w:rsid w:val="7E6E580F"/>
    <w:rsid w:val="7E77762F"/>
    <w:rsid w:val="7E7A465F"/>
    <w:rsid w:val="7E7B6FE3"/>
    <w:rsid w:val="7E7F477E"/>
    <w:rsid w:val="7E865AC4"/>
    <w:rsid w:val="7E9006F1"/>
    <w:rsid w:val="7EAA7A04"/>
    <w:rsid w:val="7EAF9BE3"/>
    <w:rsid w:val="7EB113CE"/>
    <w:rsid w:val="7EB3B511"/>
    <w:rsid w:val="7EB5F903"/>
    <w:rsid w:val="7EB7436C"/>
    <w:rsid w:val="7EBEE83A"/>
    <w:rsid w:val="7ECA59B1"/>
    <w:rsid w:val="7ECB1729"/>
    <w:rsid w:val="7ECDF614"/>
    <w:rsid w:val="7ED19D9D"/>
    <w:rsid w:val="7ED71E7C"/>
    <w:rsid w:val="7ED93E46"/>
    <w:rsid w:val="7EDE955E"/>
    <w:rsid w:val="7EDF0647"/>
    <w:rsid w:val="7EE13986"/>
    <w:rsid w:val="7EE7F886"/>
    <w:rsid w:val="7EEF18BB"/>
    <w:rsid w:val="7EF3630A"/>
    <w:rsid w:val="7EF52140"/>
    <w:rsid w:val="7EFF1EB0"/>
    <w:rsid w:val="7EFF9E05"/>
    <w:rsid w:val="7EFFB626"/>
    <w:rsid w:val="7EFFBD07"/>
    <w:rsid w:val="7F1255AA"/>
    <w:rsid w:val="7F1B7FBA"/>
    <w:rsid w:val="7F1D2463"/>
    <w:rsid w:val="7F207CC7"/>
    <w:rsid w:val="7F271055"/>
    <w:rsid w:val="7F397DF0"/>
    <w:rsid w:val="7F3D43D5"/>
    <w:rsid w:val="7F3EEB32"/>
    <w:rsid w:val="7F4D8330"/>
    <w:rsid w:val="7F533BF8"/>
    <w:rsid w:val="7F543282"/>
    <w:rsid w:val="7F5603AF"/>
    <w:rsid w:val="7F561EA4"/>
    <w:rsid w:val="7F5F2A4D"/>
    <w:rsid w:val="7F66B1CC"/>
    <w:rsid w:val="7F670E1C"/>
    <w:rsid w:val="7F6D81FC"/>
    <w:rsid w:val="7F6E854E"/>
    <w:rsid w:val="7F6F285E"/>
    <w:rsid w:val="7F734B0C"/>
    <w:rsid w:val="7F751DA2"/>
    <w:rsid w:val="7F766AD3"/>
    <w:rsid w:val="7F7818B1"/>
    <w:rsid w:val="7F78540D"/>
    <w:rsid w:val="7F7B93F1"/>
    <w:rsid w:val="7F7D12F1"/>
    <w:rsid w:val="7F7D710C"/>
    <w:rsid w:val="7F7DAF56"/>
    <w:rsid w:val="7F7F251A"/>
    <w:rsid w:val="7F7F68B1"/>
    <w:rsid w:val="7F7FA23B"/>
    <w:rsid w:val="7F7FD5BE"/>
    <w:rsid w:val="7F992C60"/>
    <w:rsid w:val="7F9D53A4"/>
    <w:rsid w:val="7FA42E67"/>
    <w:rsid w:val="7FA7286B"/>
    <w:rsid w:val="7FA7EBF1"/>
    <w:rsid w:val="7FAF7AB8"/>
    <w:rsid w:val="7FB4D6D8"/>
    <w:rsid w:val="7FB71BA9"/>
    <w:rsid w:val="7FB954D8"/>
    <w:rsid w:val="7FBB79EF"/>
    <w:rsid w:val="7FBDA71B"/>
    <w:rsid w:val="7FBF499B"/>
    <w:rsid w:val="7FBFAAF2"/>
    <w:rsid w:val="7FBFC4C8"/>
    <w:rsid w:val="7FC05006"/>
    <w:rsid w:val="7FCD8B38"/>
    <w:rsid w:val="7FCE14D1"/>
    <w:rsid w:val="7FCF094A"/>
    <w:rsid w:val="7FCF299E"/>
    <w:rsid w:val="7FCF58FF"/>
    <w:rsid w:val="7FCF5C1B"/>
    <w:rsid w:val="7FD25203"/>
    <w:rsid w:val="7FD30895"/>
    <w:rsid w:val="7FD53A6D"/>
    <w:rsid w:val="7FD7995E"/>
    <w:rsid w:val="7FDBE53E"/>
    <w:rsid w:val="7FDE1E12"/>
    <w:rsid w:val="7FDF35D9"/>
    <w:rsid w:val="7FDFBF5D"/>
    <w:rsid w:val="7FE3EA61"/>
    <w:rsid w:val="7FE9630A"/>
    <w:rsid w:val="7FEA3E31"/>
    <w:rsid w:val="7FEC29D0"/>
    <w:rsid w:val="7FEF0AAD"/>
    <w:rsid w:val="7FF3CA9F"/>
    <w:rsid w:val="7FF70B68"/>
    <w:rsid w:val="7FF7688E"/>
    <w:rsid w:val="7FF7BBFB"/>
    <w:rsid w:val="7FF92681"/>
    <w:rsid w:val="7FFA9FE8"/>
    <w:rsid w:val="7FFAD6EC"/>
    <w:rsid w:val="7FFB9ABE"/>
    <w:rsid w:val="7FFBC9AA"/>
    <w:rsid w:val="7FFBF7B2"/>
    <w:rsid w:val="7FFD6D9E"/>
    <w:rsid w:val="7FFD912D"/>
    <w:rsid w:val="7FFE7FAE"/>
    <w:rsid w:val="7FFEC1B3"/>
    <w:rsid w:val="7FFF00FA"/>
    <w:rsid w:val="7FFF150E"/>
    <w:rsid w:val="7FFF1FAD"/>
    <w:rsid w:val="7FFF30FC"/>
    <w:rsid w:val="7FFF42A2"/>
    <w:rsid w:val="7FFF71B1"/>
    <w:rsid w:val="7FFF7E64"/>
    <w:rsid w:val="87BD8015"/>
    <w:rsid w:val="8DCE597F"/>
    <w:rsid w:val="8F1DCD6A"/>
    <w:rsid w:val="8FF359A0"/>
    <w:rsid w:val="8FF6094C"/>
    <w:rsid w:val="8FF6A3CF"/>
    <w:rsid w:val="8FFF6E14"/>
    <w:rsid w:val="93E9F13C"/>
    <w:rsid w:val="95E51A0F"/>
    <w:rsid w:val="971FD7E3"/>
    <w:rsid w:val="99FF3D30"/>
    <w:rsid w:val="9AD7DFC2"/>
    <w:rsid w:val="9BB619BF"/>
    <w:rsid w:val="9BFAD6E2"/>
    <w:rsid w:val="9BFDFEA0"/>
    <w:rsid w:val="9BFEBF9E"/>
    <w:rsid w:val="9F4DAD26"/>
    <w:rsid w:val="9F7FA9F7"/>
    <w:rsid w:val="9FBB4944"/>
    <w:rsid w:val="9FBE8395"/>
    <w:rsid w:val="9FCD6D5F"/>
    <w:rsid w:val="9FEA877C"/>
    <w:rsid w:val="A2DBC0F6"/>
    <w:rsid w:val="A2EF72D4"/>
    <w:rsid w:val="A3F6B5FC"/>
    <w:rsid w:val="A5FFB675"/>
    <w:rsid w:val="A7DE6F27"/>
    <w:rsid w:val="A7F7046C"/>
    <w:rsid w:val="AB3F8FFE"/>
    <w:rsid w:val="ACDBEAF8"/>
    <w:rsid w:val="ACFD85E7"/>
    <w:rsid w:val="ADD57096"/>
    <w:rsid w:val="ADDE8F3B"/>
    <w:rsid w:val="ADEE4325"/>
    <w:rsid w:val="ADFF470C"/>
    <w:rsid w:val="AEAFE091"/>
    <w:rsid w:val="AEFCBE3D"/>
    <w:rsid w:val="AF9D5AD2"/>
    <w:rsid w:val="AFBB2AEB"/>
    <w:rsid w:val="AFBF123F"/>
    <w:rsid w:val="AFDF69C5"/>
    <w:rsid w:val="AFEB97C2"/>
    <w:rsid w:val="AFF351F9"/>
    <w:rsid w:val="AFFCEE0A"/>
    <w:rsid w:val="AFFE322A"/>
    <w:rsid w:val="AFFF2D4C"/>
    <w:rsid w:val="B337AA8B"/>
    <w:rsid w:val="B37F0DD3"/>
    <w:rsid w:val="B3B38C78"/>
    <w:rsid w:val="B5BB1850"/>
    <w:rsid w:val="B6B7E667"/>
    <w:rsid w:val="B6FB9B50"/>
    <w:rsid w:val="B71E3130"/>
    <w:rsid w:val="B76E2B29"/>
    <w:rsid w:val="B77F1C1D"/>
    <w:rsid w:val="B7DF0046"/>
    <w:rsid w:val="B7FD6429"/>
    <w:rsid w:val="B9DFD857"/>
    <w:rsid w:val="BAEA6DE8"/>
    <w:rsid w:val="BB7E89F7"/>
    <w:rsid w:val="BB89C643"/>
    <w:rsid w:val="BB974684"/>
    <w:rsid w:val="BB9D47B9"/>
    <w:rsid w:val="BBDD54FC"/>
    <w:rsid w:val="BBFD1FFB"/>
    <w:rsid w:val="BBFD993E"/>
    <w:rsid w:val="BBFFAF5C"/>
    <w:rsid w:val="BCBEA968"/>
    <w:rsid w:val="BCD77479"/>
    <w:rsid w:val="BCFF7BA0"/>
    <w:rsid w:val="BDAF6135"/>
    <w:rsid w:val="BDDFE1CD"/>
    <w:rsid w:val="BE6DFF6B"/>
    <w:rsid w:val="BE6EAC34"/>
    <w:rsid w:val="BE86A948"/>
    <w:rsid w:val="BE9D5E78"/>
    <w:rsid w:val="BEDF1C93"/>
    <w:rsid w:val="BEEF2C5D"/>
    <w:rsid w:val="BEFC55EC"/>
    <w:rsid w:val="BF071184"/>
    <w:rsid w:val="BF5FF706"/>
    <w:rsid w:val="BF6B59FB"/>
    <w:rsid w:val="BF7FA976"/>
    <w:rsid w:val="BF9F152C"/>
    <w:rsid w:val="BFA5B353"/>
    <w:rsid w:val="BFA9432D"/>
    <w:rsid w:val="BFB57675"/>
    <w:rsid w:val="BFB6C7E6"/>
    <w:rsid w:val="BFD7C9F3"/>
    <w:rsid w:val="BFE41B64"/>
    <w:rsid w:val="BFE4FD97"/>
    <w:rsid w:val="BFEFE4CE"/>
    <w:rsid w:val="BFFF4D90"/>
    <w:rsid w:val="BFFFB955"/>
    <w:rsid w:val="BFFFF249"/>
    <w:rsid w:val="C4EF7CA0"/>
    <w:rsid w:val="C6BF60C1"/>
    <w:rsid w:val="C79E7F8C"/>
    <w:rsid w:val="C7BF2DB5"/>
    <w:rsid w:val="C7EB9B6E"/>
    <w:rsid w:val="C99BA803"/>
    <w:rsid w:val="CAEA7698"/>
    <w:rsid w:val="CBF98589"/>
    <w:rsid w:val="CCFDB0FC"/>
    <w:rsid w:val="CD6FA2D1"/>
    <w:rsid w:val="CDBF1FDC"/>
    <w:rsid w:val="CEA653D5"/>
    <w:rsid w:val="CEDEE6B2"/>
    <w:rsid w:val="CFBC9436"/>
    <w:rsid w:val="CFDFD381"/>
    <w:rsid w:val="CFE22CFA"/>
    <w:rsid w:val="CFF8DA9D"/>
    <w:rsid w:val="D3FBD6D5"/>
    <w:rsid w:val="D5F7D37E"/>
    <w:rsid w:val="D6B7BCAF"/>
    <w:rsid w:val="D6BEAC75"/>
    <w:rsid w:val="D6BFF295"/>
    <w:rsid w:val="D6FF7B7C"/>
    <w:rsid w:val="D72E6912"/>
    <w:rsid w:val="D73F94A2"/>
    <w:rsid w:val="D77FCEC1"/>
    <w:rsid w:val="D7FF3777"/>
    <w:rsid w:val="D944B44E"/>
    <w:rsid w:val="D9DF313A"/>
    <w:rsid w:val="D9F9F6EA"/>
    <w:rsid w:val="D9FF8F68"/>
    <w:rsid w:val="D9FFEF31"/>
    <w:rsid w:val="DB2E96DB"/>
    <w:rsid w:val="DBBD0B1E"/>
    <w:rsid w:val="DBFE23E4"/>
    <w:rsid w:val="DC4D4727"/>
    <w:rsid w:val="DC7788AC"/>
    <w:rsid w:val="DCBD81AC"/>
    <w:rsid w:val="DCDBAB79"/>
    <w:rsid w:val="DCDE2221"/>
    <w:rsid w:val="DD2B9359"/>
    <w:rsid w:val="DD581975"/>
    <w:rsid w:val="DD7F4673"/>
    <w:rsid w:val="DDBF927E"/>
    <w:rsid w:val="DDCD172E"/>
    <w:rsid w:val="DDDFAF5D"/>
    <w:rsid w:val="DDF3BE1C"/>
    <w:rsid w:val="DDF7FDA5"/>
    <w:rsid w:val="DDFF5BF7"/>
    <w:rsid w:val="DE26ECB2"/>
    <w:rsid w:val="DE47A246"/>
    <w:rsid w:val="DE4D4BA4"/>
    <w:rsid w:val="DE7D27BC"/>
    <w:rsid w:val="DEBE338B"/>
    <w:rsid w:val="DEBF1927"/>
    <w:rsid w:val="DEC7F15C"/>
    <w:rsid w:val="DEF73BDD"/>
    <w:rsid w:val="DEF793E6"/>
    <w:rsid w:val="DEFF755B"/>
    <w:rsid w:val="DF17CBA9"/>
    <w:rsid w:val="DF36C149"/>
    <w:rsid w:val="DF3D265F"/>
    <w:rsid w:val="DF67B3A9"/>
    <w:rsid w:val="DF6F0551"/>
    <w:rsid w:val="DF6F7895"/>
    <w:rsid w:val="DF93BDE9"/>
    <w:rsid w:val="DFA7B46D"/>
    <w:rsid w:val="DFB71627"/>
    <w:rsid w:val="DFC252BD"/>
    <w:rsid w:val="DFD714CA"/>
    <w:rsid w:val="DFDF0077"/>
    <w:rsid w:val="DFEF6CC0"/>
    <w:rsid w:val="DFEFAE5E"/>
    <w:rsid w:val="DFEFB064"/>
    <w:rsid w:val="DFF34646"/>
    <w:rsid w:val="DFFDDADD"/>
    <w:rsid w:val="DFFFA8DA"/>
    <w:rsid w:val="DFFFB6F9"/>
    <w:rsid w:val="E25F7850"/>
    <w:rsid w:val="E2FF6E88"/>
    <w:rsid w:val="E3B7BB38"/>
    <w:rsid w:val="E3FD0469"/>
    <w:rsid w:val="E3FF8973"/>
    <w:rsid w:val="E4E3BEDA"/>
    <w:rsid w:val="E577EBAA"/>
    <w:rsid w:val="E64EA974"/>
    <w:rsid w:val="E6878614"/>
    <w:rsid w:val="E69D920F"/>
    <w:rsid w:val="E7EBD070"/>
    <w:rsid w:val="E7F4E80F"/>
    <w:rsid w:val="E7FF40F4"/>
    <w:rsid w:val="E8F9541F"/>
    <w:rsid w:val="E94DE1AC"/>
    <w:rsid w:val="E96EB0E3"/>
    <w:rsid w:val="E9B7590C"/>
    <w:rsid w:val="EAF63B95"/>
    <w:rsid w:val="EAFEEEDF"/>
    <w:rsid w:val="EB573507"/>
    <w:rsid w:val="EBB2323C"/>
    <w:rsid w:val="EBED6851"/>
    <w:rsid w:val="EBFEED04"/>
    <w:rsid w:val="EC97A8AE"/>
    <w:rsid w:val="ED3FD83B"/>
    <w:rsid w:val="ED57B60D"/>
    <w:rsid w:val="ED7F42F0"/>
    <w:rsid w:val="ED9EFA8D"/>
    <w:rsid w:val="EDC94E2B"/>
    <w:rsid w:val="EDDFAC63"/>
    <w:rsid w:val="EDF32926"/>
    <w:rsid w:val="EDF554A3"/>
    <w:rsid w:val="EDFE9207"/>
    <w:rsid w:val="EE37A043"/>
    <w:rsid w:val="EE9D4D36"/>
    <w:rsid w:val="EEAE146C"/>
    <w:rsid w:val="EECF04EA"/>
    <w:rsid w:val="EEFE67A1"/>
    <w:rsid w:val="EF3B8CBF"/>
    <w:rsid w:val="EF59E5C0"/>
    <w:rsid w:val="EF5FE1FB"/>
    <w:rsid w:val="EF76129C"/>
    <w:rsid w:val="EF7DFB87"/>
    <w:rsid w:val="EF973EF3"/>
    <w:rsid w:val="EFBB99FC"/>
    <w:rsid w:val="EFC14167"/>
    <w:rsid w:val="EFC5702A"/>
    <w:rsid w:val="EFDBE830"/>
    <w:rsid w:val="EFDD0DCA"/>
    <w:rsid w:val="EFEF5A9A"/>
    <w:rsid w:val="EFF30471"/>
    <w:rsid w:val="EFF6746E"/>
    <w:rsid w:val="EFF98AB7"/>
    <w:rsid w:val="EFFBE8EC"/>
    <w:rsid w:val="EFFBF442"/>
    <w:rsid w:val="EFFD1B37"/>
    <w:rsid w:val="EFFD46A1"/>
    <w:rsid w:val="EFFF587E"/>
    <w:rsid w:val="EFFF6606"/>
    <w:rsid w:val="EFFFFFBB"/>
    <w:rsid w:val="F11D91A4"/>
    <w:rsid w:val="F27F20CD"/>
    <w:rsid w:val="F28E0FF2"/>
    <w:rsid w:val="F2F3AB35"/>
    <w:rsid w:val="F32DAA93"/>
    <w:rsid w:val="F36F846A"/>
    <w:rsid w:val="F3D3D7DF"/>
    <w:rsid w:val="F3ED43CC"/>
    <w:rsid w:val="F3F52E7F"/>
    <w:rsid w:val="F3FFE338"/>
    <w:rsid w:val="F4FBE39E"/>
    <w:rsid w:val="F59F320C"/>
    <w:rsid w:val="F5AFCEEE"/>
    <w:rsid w:val="F5BD06B5"/>
    <w:rsid w:val="F5BE0A63"/>
    <w:rsid w:val="F5E35270"/>
    <w:rsid w:val="F5EFD48B"/>
    <w:rsid w:val="F66EBCC0"/>
    <w:rsid w:val="F66FDEB3"/>
    <w:rsid w:val="F6D97676"/>
    <w:rsid w:val="F6E57DBE"/>
    <w:rsid w:val="F6F8347E"/>
    <w:rsid w:val="F6FF846F"/>
    <w:rsid w:val="F6FFEF85"/>
    <w:rsid w:val="F726E18D"/>
    <w:rsid w:val="F763FABC"/>
    <w:rsid w:val="F7696EB4"/>
    <w:rsid w:val="F779F250"/>
    <w:rsid w:val="F7A99AC4"/>
    <w:rsid w:val="F7ABD1F7"/>
    <w:rsid w:val="F7BBC66E"/>
    <w:rsid w:val="F7C7E379"/>
    <w:rsid w:val="F7CDB755"/>
    <w:rsid w:val="F7D6D7A0"/>
    <w:rsid w:val="F7DDE503"/>
    <w:rsid w:val="F7E265DC"/>
    <w:rsid w:val="F7EB1C66"/>
    <w:rsid w:val="F7EF362C"/>
    <w:rsid w:val="F7F73483"/>
    <w:rsid w:val="F7F7AA9A"/>
    <w:rsid w:val="F7F7CB4D"/>
    <w:rsid w:val="F7FE5288"/>
    <w:rsid w:val="F7FE7735"/>
    <w:rsid w:val="F8EFD5DF"/>
    <w:rsid w:val="F8F5B616"/>
    <w:rsid w:val="F8FF54A4"/>
    <w:rsid w:val="F976A922"/>
    <w:rsid w:val="F9BB7EB9"/>
    <w:rsid w:val="F9FBC79A"/>
    <w:rsid w:val="F9FF0579"/>
    <w:rsid w:val="F9FF518E"/>
    <w:rsid w:val="FA7353F8"/>
    <w:rsid w:val="FAFEC7B9"/>
    <w:rsid w:val="FAFFAEC3"/>
    <w:rsid w:val="FB337975"/>
    <w:rsid w:val="FB472F90"/>
    <w:rsid w:val="FB5F8742"/>
    <w:rsid w:val="FB6ED0B4"/>
    <w:rsid w:val="FB7AF758"/>
    <w:rsid w:val="FB7E93C5"/>
    <w:rsid w:val="FB8F0821"/>
    <w:rsid w:val="FBAC697C"/>
    <w:rsid w:val="FBBE3191"/>
    <w:rsid w:val="FBD3EF8E"/>
    <w:rsid w:val="FBDEEDB2"/>
    <w:rsid w:val="FBDF4006"/>
    <w:rsid w:val="FBDFDDB0"/>
    <w:rsid w:val="FBEDE5AE"/>
    <w:rsid w:val="FBEE5494"/>
    <w:rsid w:val="FBFD6031"/>
    <w:rsid w:val="FBFFECC0"/>
    <w:rsid w:val="FC7B9AAF"/>
    <w:rsid w:val="FD3F1CE0"/>
    <w:rsid w:val="FD4CADB8"/>
    <w:rsid w:val="FD7FBD3A"/>
    <w:rsid w:val="FDBB5F1A"/>
    <w:rsid w:val="FDBBD37E"/>
    <w:rsid w:val="FDC84849"/>
    <w:rsid w:val="FDC98D98"/>
    <w:rsid w:val="FDCC35CA"/>
    <w:rsid w:val="FDE7D917"/>
    <w:rsid w:val="FDF79630"/>
    <w:rsid w:val="FDF7A10E"/>
    <w:rsid w:val="FDFF51AE"/>
    <w:rsid w:val="FDFF64E0"/>
    <w:rsid w:val="FE6752AA"/>
    <w:rsid w:val="FE69AD47"/>
    <w:rsid w:val="FE96975E"/>
    <w:rsid w:val="FE9794FC"/>
    <w:rsid w:val="FEA41622"/>
    <w:rsid w:val="FEAE6675"/>
    <w:rsid w:val="FEAFC00C"/>
    <w:rsid w:val="FEBDC005"/>
    <w:rsid w:val="FEBF3F51"/>
    <w:rsid w:val="FEBF816B"/>
    <w:rsid w:val="FEDD8432"/>
    <w:rsid w:val="FEDF4E42"/>
    <w:rsid w:val="FEE7E58A"/>
    <w:rsid w:val="FEEFDC7C"/>
    <w:rsid w:val="FEF87FC0"/>
    <w:rsid w:val="FEFBBF61"/>
    <w:rsid w:val="FF094333"/>
    <w:rsid w:val="FF1E9B6B"/>
    <w:rsid w:val="FF39EFC6"/>
    <w:rsid w:val="FF3D8528"/>
    <w:rsid w:val="FF599A38"/>
    <w:rsid w:val="FF66D8C6"/>
    <w:rsid w:val="FF6D391D"/>
    <w:rsid w:val="FF6E1E67"/>
    <w:rsid w:val="FF6FA58A"/>
    <w:rsid w:val="FF6FB685"/>
    <w:rsid w:val="FF6FC677"/>
    <w:rsid w:val="FF765CC3"/>
    <w:rsid w:val="FF7D94A5"/>
    <w:rsid w:val="FF7E5B13"/>
    <w:rsid w:val="FF868A43"/>
    <w:rsid w:val="FF9B7E35"/>
    <w:rsid w:val="FFA932A7"/>
    <w:rsid w:val="FFAFFF5A"/>
    <w:rsid w:val="FFB51B01"/>
    <w:rsid w:val="FFBD12C7"/>
    <w:rsid w:val="FFBD134A"/>
    <w:rsid w:val="FFBF4198"/>
    <w:rsid w:val="FFBFF084"/>
    <w:rsid w:val="FFCA597C"/>
    <w:rsid w:val="FFCB6963"/>
    <w:rsid w:val="FFCD5530"/>
    <w:rsid w:val="FFCF1353"/>
    <w:rsid w:val="FFD03438"/>
    <w:rsid w:val="FFDBA9AB"/>
    <w:rsid w:val="FFDC8E7B"/>
    <w:rsid w:val="FFDCE467"/>
    <w:rsid w:val="FFDE3776"/>
    <w:rsid w:val="FFDEF2B0"/>
    <w:rsid w:val="FFDF805F"/>
    <w:rsid w:val="FFDF9668"/>
    <w:rsid w:val="FFDFAD62"/>
    <w:rsid w:val="FFEBEC56"/>
    <w:rsid w:val="FFECBDB2"/>
    <w:rsid w:val="FFED5AD3"/>
    <w:rsid w:val="FFEF658F"/>
    <w:rsid w:val="FFF375B2"/>
    <w:rsid w:val="FFF3A60A"/>
    <w:rsid w:val="FFF57AEE"/>
    <w:rsid w:val="FFF7050E"/>
    <w:rsid w:val="FFF76E99"/>
    <w:rsid w:val="FFF7971A"/>
    <w:rsid w:val="FFF79ADF"/>
    <w:rsid w:val="FFFA66EE"/>
    <w:rsid w:val="FFFB8FDA"/>
    <w:rsid w:val="FFFC7357"/>
    <w:rsid w:val="FFFD5059"/>
    <w:rsid w:val="FFFD9BE1"/>
    <w:rsid w:val="FFFDC490"/>
    <w:rsid w:val="FFFE0328"/>
    <w:rsid w:val="FFFEF4EC"/>
    <w:rsid w:val="FFFF1735"/>
    <w:rsid w:val="FFFF4421"/>
    <w:rsid w:val="FFFF5013"/>
    <w:rsid w:val="FFFF6BC2"/>
    <w:rsid w:val="FFFF716A"/>
    <w:rsid w:val="FFFF85A6"/>
    <w:rsid w:val="FFFFC078"/>
    <w:rsid w:val="FFFFCFC8"/>
    <w:rsid w:val="FFFFF49B"/>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0" w:semiHidden="0" w:name="toc 1"/>
    <w:lsdException w:qFormat="1" w:unhideWhenUsed="0" w:uiPriority="0"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99" w:semiHidden="0" w:name="Normal Indent"/>
    <w:lsdException w:qFormat="1" w:uiPriority="99" w:semiHidden="0" w:name="footnote text"/>
    <w:lsdException w:qFormat="1"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qFormat="1" w:uiPriority="99"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qFormat="1" w:uiPriority="99" w:semiHidden="0" w:name="Body Text First Indent"/>
    <w:lsdException w:qFormat="1" w:unhideWhenUsed="0" w:uiPriority="0" w:semiHidden="0" w:name="Body Text First Indent 2"/>
    <w:lsdException w:unhideWhenUsed="0" w:uiPriority="0" w:semiHidden="0" w:name="Note Heading"/>
    <w:lsdException w:qFormat="1"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qFormat="1" w:uiPriority="99" w:semiHidden="0" w:name="Document Map"/>
    <w:lsdException w:unhideWhenUsed="0" w:uiPriority="0" w:semiHidden="0" w:name="Plain Text"/>
    <w:lsdException w:unhideWhenUsed="0" w:uiPriority="0" w:semiHidden="0" w:name="E-mail Signature"/>
    <w:lsdException w:qFormat="1"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560" w:lineRule="exact"/>
      <w:ind w:firstLine="880" w:firstLineChars="200"/>
      <w:jc w:val="both"/>
    </w:pPr>
    <w:rPr>
      <w:rFonts w:ascii="Nimbus Roman" w:hAnsi="Nimbus Roman" w:eastAsia="CESI仿宋-GB2312" w:cs="Times New Roman"/>
      <w:kern w:val="2"/>
      <w:sz w:val="32"/>
      <w:szCs w:val="24"/>
      <w:lang w:val="en-US" w:eastAsia="zh-CN" w:bidi="ar-SA"/>
    </w:rPr>
  </w:style>
  <w:style w:type="paragraph" w:styleId="2">
    <w:name w:val="heading 1"/>
    <w:basedOn w:val="1"/>
    <w:next w:val="1"/>
    <w:qFormat/>
    <w:uiPriority w:val="0"/>
    <w:pPr>
      <w:keepNext/>
      <w:keepLines/>
      <w:spacing w:beforeLines="0" w:beforeAutospacing="0" w:afterLines="0" w:afterAutospacing="0" w:line="560" w:lineRule="exact"/>
      <w:outlineLvl w:val="0"/>
    </w:pPr>
    <w:rPr>
      <w:rFonts w:eastAsia="CESI黑体-GB2312"/>
      <w:kern w:val="44"/>
    </w:rPr>
  </w:style>
  <w:style w:type="paragraph" w:styleId="3">
    <w:name w:val="heading 2"/>
    <w:basedOn w:val="1"/>
    <w:next w:val="1"/>
    <w:unhideWhenUsed/>
    <w:qFormat/>
    <w:uiPriority w:val="0"/>
    <w:pPr>
      <w:keepNext/>
      <w:keepLines/>
      <w:spacing w:beforeLines="0" w:beforeAutospacing="0" w:afterLines="0" w:afterAutospacing="0" w:line="560" w:lineRule="exact"/>
      <w:outlineLvl w:val="1"/>
    </w:pPr>
    <w:rPr>
      <w:rFonts w:ascii="Arial" w:hAnsi="Arial" w:eastAsia="CESI楷体-GB2312"/>
    </w:rPr>
  </w:style>
  <w:style w:type="paragraph" w:styleId="4">
    <w:name w:val="heading 3"/>
    <w:basedOn w:val="1"/>
    <w:next w:val="1"/>
    <w:unhideWhenUsed/>
    <w:qFormat/>
    <w:uiPriority w:val="0"/>
    <w:pPr>
      <w:keepNext/>
      <w:keepLines/>
      <w:numPr>
        <w:ilvl w:val="2"/>
        <w:numId w:val="0"/>
      </w:numPr>
      <w:spacing w:line="560" w:lineRule="exact"/>
      <w:ind w:left="0" w:firstLine="420" w:firstLineChars="200"/>
      <w:outlineLvl w:val="2"/>
    </w:pPr>
    <w:rPr>
      <w:rFonts w:ascii="Nimbus Roman" w:hAnsi="Nimbus Roman"/>
      <w:b/>
      <w:bCs/>
      <w:szCs w:val="32"/>
    </w:rPr>
  </w:style>
  <w:style w:type="character" w:default="1" w:styleId="24">
    <w:name w:val="Default Paragraph Font"/>
    <w:semiHidden/>
    <w:qFormat/>
    <w:uiPriority w:val="0"/>
  </w:style>
  <w:style w:type="table" w:default="1" w:styleId="22">
    <w:name w:val="Normal Table"/>
    <w:semiHidden/>
    <w:qFormat/>
    <w:uiPriority w:val="0"/>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5">
    <w:name w:val="Normal Indent"/>
    <w:basedOn w:val="1"/>
    <w:next w:val="6"/>
    <w:qFormat/>
    <w:uiPriority w:val="99"/>
    <w:pPr>
      <w:ind w:firstLine="420" w:firstLineChars="200"/>
    </w:pPr>
    <w:rPr>
      <w:rFonts w:eastAsia="仿宋"/>
      <w:sz w:val="32"/>
    </w:rPr>
  </w:style>
  <w:style w:type="paragraph" w:styleId="6">
    <w:name w:val="index 5"/>
    <w:basedOn w:val="1"/>
    <w:next w:val="1"/>
    <w:qFormat/>
    <w:uiPriority w:val="0"/>
    <w:pPr>
      <w:ind w:left="1680"/>
    </w:pPr>
  </w:style>
  <w:style w:type="paragraph" w:styleId="7">
    <w:name w:val="caption"/>
    <w:basedOn w:val="1"/>
    <w:next w:val="1"/>
    <w:unhideWhenUsed/>
    <w:qFormat/>
    <w:uiPriority w:val="0"/>
    <w:pPr>
      <w:jc w:val="center"/>
    </w:pPr>
    <w:rPr>
      <w:rFonts w:ascii="仿宋" w:hAnsi="Cambria" w:eastAsia="仿宋"/>
      <w:sz w:val="32"/>
      <w:szCs w:val="20"/>
    </w:rPr>
  </w:style>
  <w:style w:type="paragraph" w:styleId="8">
    <w:name w:val="Document Map"/>
    <w:basedOn w:val="1"/>
    <w:next w:val="1"/>
    <w:unhideWhenUsed/>
    <w:qFormat/>
    <w:uiPriority w:val="99"/>
    <w:rPr>
      <w:rFonts w:ascii="Microsoft YaHei UI" w:hAnsi="Calibri" w:eastAsia="Microsoft YaHei UI" w:cs="Times New Roman"/>
      <w:sz w:val="18"/>
      <w:szCs w:val="18"/>
    </w:rPr>
  </w:style>
  <w:style w:type="paragraph" w:styleId="9">
    <w:name w:val="annotation text"/>
    <w:basedOn w:val="1"/>
    <w:qFormat/>
    <w:uiPriority w:val="0"/>
    <w:pPr>
      <w:jc w:val="left"/>
    </w:pPr>
  </w:style>
  <w:style w:type="paragraph" w:styleId="10">
    <w:name w:val="Body Text"/>
    <w:basedOn w:val="1"/>
    <w:unhideWhenUsed/>
    <w:qFormat/>
    <w:uiPriority w:val="99"/>
    <w:pPr>
      <w:spacing w:after="120"/>
    </w:pPr>
  </w:style>
  <w:style w:type="paragraph" w:styleId="11">
    <w:name w:val="Body Text Indent"/>
    <w:basedOn w:val="1"/>
    <w:next w:val="5"/>
    <w:qFormat/>
    <w:uiPriority w:val="0"/>
    <w:pPr>
      <w:ind w:firstLine="540" w:firstLineChars="180"/>
    </w:pPr>
    <w:rPr>
      <w:rFonts w:ascii="仿宋_GB2312" w:eastAsia="仿宋_GB2312"/>
      <w:sz w:val="30"/>
    </w:rPr>
  </w:style>
  <w:style w:type="paragraph" w:styleId="12">
    <w:name w:val="toc 3"/>
    <w:basedOn w:val="1"/>
    <w:next w:val="1"/>
    <w:qFormat/>
    <w:uiPriority w:val="0"/>
    <w:pPr>
      <w:ind w:left="840" w:leftChars="400"/>
    </w:pPr>
  </w:style>
  <w:style w:type="paragraph" w:styleId="13">
    <w:name w:val="footer"/>
    <w:basedOn w:val="1"/>
    <w:qFormat/>
    <w:uiPriority w:val="0"/>
    <w:pPr>
      <w:tabs>
        <w:tab w:val="center" w:pos="4153"/>
        <w:tab w:val="right" w:pos="8306"/>
      </w:tabs>
      <w:snapToGrid w:val="0"/>
      <w:jc w:val="left"/>
    </w:pPr>
    <w:rPr>
      <w:sz w:val="18"/>
    </w:rPr>
  </w:style>
  <w:style w:type="paragraph" w:styleId="1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5">
    <w:name w:val="toc 1"/>
    <w:basedOn w:val="1"/>
    <w:next w:val="1"/>
    <w:qFormat/>
    <w:uiPriority w:val="0"/>
    <w:pPr>
      <w:widowControl w:val="0"/>
      <w:jc w:val="both"/>
    </w:pPr>
    <w:rPr>
      <w:rFonts w:ascii="Calibri" w:hAnsi="Calibri" w:eastAsia="宋体" w:cs="Times New Roman"/>
      <w:kern w:val="2"/>
      <w:sz w:val="21"/>
      <w:szCs w:val="24"/>
      <w:lang w:val="en-US" w:eastAsia="zh-CN" w:bidi="ar-SA"/>
    </w:rPr>
  </w:style>
  <w:style w:type="paragraph" w:styleId="16">
    <w:name w:val="toc 2"/>
    <w:basedOn w:val="1"/>
    <w:next w:val="1"/>
    <w:qFormat/>
    <w:uiPriority w:val="0"/>
    <w:pPr>
      <w:ind w:left="420" w:leftChars="200"/>
    </w:pPr>
  </w:style>
  <w:style w:type="paragraph" w:styleId="17">
    <w:name w:val="Body Text 2"/>
    <w:basedOn w:val="1"/>
    <w:qFormat/>
    <w:uiPriority w:val="0"/>
    <w:pPr>
      <w:spacing w:line="440" w:lineRule="exact"/>
    </w:pPr>
    <w:rPr>
      <w:rFonts w:ascii="Arial" w:hAnsi="Arial" w:eastAsia="仿宋_GB2312"/>
      <w:b/>
      <w:sz w:val="32"/>
    </w:rPr>
  </w:style>
  <w:style w:type="paragraph" w:styleId="18">
    <w:name w:val="Normal (Web)"/>
    <w:basedOn w:val="1"/>
    <w:unhideWhenUsed/>
    <w:qFormat/>
    <w:uiPriority w:val="0"/>
    <w:pPr>
      <w:spacing w:beforeAutospacing="1" w:afterAutospacing="1" w:line="240" w:lineRule="auto"/>
      <w:jc w:val="left"/>
    </w:pPr>
    <w:rPr>
      <w:rFonts w:eastAsia="CESI楷体-GB2312"/>
      <w:kern w:val="0"/>
    </w:rPr>
  </w:style>
  <w:style w:type="paragraph" w:styleId="19">
    <w:name w:val="Title"/>
    <w:basedOn w:val="1"/>
    <w:next w:val="1"/>
    <w:qFormat/>
    <w:uiPriority w:val="0"/>
    <w:pPr>
      <w:spacing w:line="700" w:lineRule="exact"/>
      <w:jc w:val="center"/>
    </w:pPr>
    <w:rPr>
      <w:rFonts w:ascii="方正小标宋简体" w:hAnsi="Times New Roman" w:eastAsia="方正小标宋简体" w:cs="宋体"/>
      <w:spacing w:val="9"/>
      <w:sz w:val="44"/>
      <w:szCs w:val="44"/>
    </w:rPr>
  </w:style>
  <w:style w:type="paragraph" w:styleId="20">
    <w:name w:val="Body Text First Indent"/>
    <w:basedOn w:val="10"/>
    <w:unhideWhenUsed/>
    <w:qFormat/>
    <w:uiPriority w:val="99"/>
    <w:pPr>
      <w:ind w:firstLine="420" w:firstLineChars="100"/>
    </w:pPr>
  </w:style>
  <w:style w:type="paragraph" w:styleId="21">
    <w:name w:val="Body Text First Indent 2"/>
    <w:basedOn w:val="11"/>
    <w:next w:val="11"/>
    <w:qFormat/>
    <w:uiPriority w:val="0"/>
    <w:pPr>
      <w:spacing w:after="120"/>
      <w:ind w:left="420" w:leftChars="200" w:firstLine="420" w:firstLineChars="200"/>
    </w:pPr>
    <w:rPr>
      <w:rFonts w:ascii="Times New Roman" w:hAnsi="Times New Roman" w:eastAsia="宋体" w:cs="Times New Roman"/>
      <w:sz w:val="21"/>
      <w:szCs w:val="21"/>
    </w:rPr>
  </w:style>
  <w:style w:type="table" w:styleId="23">
    <w:name w:val="Table Grid"/>
    <w:basedOn w:val="22"/>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5">
    <w:name w:val="Emphasis"/>
    <w:basedOn w:val="24"/>
    <w:qFormat/>
    <w:uiPriority w:val="0"/>
    <w:rPr>
      <w:i/>
    </w:rPr>
  </w:style>
  <w:style w:type="character" w:styleId="26">
    <w:name w:val="Hyperlink"/>
    <w:basedOn w:val="24"/>
    <w:qFormat/>
    <w:uiPriority w:val="0"/>
    <w:rPr>
      <w:color w:val="0000FF"/>
      <w:u w:val="single"/>
    </w:rPr>
  </w:style>
  <w:style w:type="paragraph" w:customStyle="1" w:styleId="27">
    <w:name w:val="*正文"/>
    <w:basedOn w:val="1"/>
    <w:qFormat/>
    <w:uiPriority w:val="0"/>
    <w:pPr>
      <w:adjustRightInd w:val="0"/>
      <w:snapToGrid w:val="0"/>
      <w:ind w:firstLine="200" w:firstLineChars="200"/>
    </w:pPr>
    <w:rPr>
      <w:rFonts w:cstheme="minorBidi"/>
      <w:sz w:val="32"/>
      <w:szCs w:val="22"/>
    </w:rPr>
  </w:style>
  <w:style w:type="paragraph" w:customStyle="1" w:styleId="28">
    <w:name w:val="Table Text"/>
    <w:basedOn w:val="1"/>
    <w:semiHidden/>
    <w:qFormat/>
    <w:uiPriority w:val="0"/>
    <w:rPr>
      <w:rFonts w:ascii="FangSong_GB2312" w:hAnsi="FangSong_GB2312" w:eastAsia="FangSong_GB2312" w:cs="FangSong_GB2312"/>
      <w:sz w:val="20"/>
      <w:szCs w:val="20"/>
      <w:lang w:val="en-US" w:eastAsia="en-US" w:bidi="ar-SA"/>
    </w:rPr>
  </w:style>
  <w:style w:type="table" w:customStyle="1" w:styleId="29">
    <w:name w:val="Table Normal"/>
    <w:basedOn w:val="22"/>
    <w:semiHidden/>
    <w:unhideWhenUsed/>
    <w:qFormat/>
    <w:uiPriority w:val="0"/>
    <w:tblPr>
      <w:tblCellMar>
        <w:top w:w="0" w:type="dxa"/>
        <w:left w:w="0" w:type="dxa"/>
        <w:bottom w:w="0" w:type="dxa"/>
        <w:right w:w="0" w:type="dxa"/>
      </w:tblCellMar>
    </w:tblPr>
  </w:style>
  <w:style w:type="character" w:customStyle="1" w:styleId="30">
    <w:name w:val="15"/>
    <w:qFormat/>
    <w:uiPriority w:val="0"/>
    <w:rPr>
      <w:rFonts w:hint="eastAsia" w:ascii="仿宋_GB2312" w:eastAsia="仿宋_GB2312"/>
      <w:color w:val="000000"/>
      <w:sz w:val="21"/>
      <w:szCs w:val="21"/>
    </w:rPr>
  </w:style>
  <w:style w:type="paragraph" w:customStyle="1" w:styleId="31">
    <w:name w:val="样式1"/>
    <w:basedOn w:val="1"/>
    <w:qFormat/>
    <w:uiPriority w:val="0"/>
    <w:pPr>
      <w:spacing w:line="360" w:lineRule="exact"/>
    </w:pPr>
    <w:rPr>
      <w:rFonts w:ascii="微软雅黑" w:hAnsi="微软雅黑" w:eastAsia="微软雅黑"/>
    </w:rPr>
  </w:style>
  <w:style w:type="paragraph" w:customStyle="1" w:styleId="32">
    <w:name w:val="Table Paragraph"/>
    <w:basedOn w:val="1"/>
    <w:qFormat/>
    <w:uiPriority w:val="1"/>
    <w:rPr>
      <w:rFonts w:ascii="宋体" w:hAnsi="宋体" w:eastAsia="宋体" w:cs="宋体"/>
    </w:rPr>
  </w:style>
  <w:style w:type="paragraph" w:customStyle="1" w:styleId="33">
    <w:name w:val="正文（公文）"/>
    <w:basedOn w:val="1"/>
    <w:qFormat/>
    <w:uiPriority w:val="0"/>
    <w:pPr>
      <w:ind w:firstLine="640"/>
    </w:pPr>
    <w:rPr>
      <w:rFonts w:cs="Times New Roman"/>
    </w:rPr>
  </w:style>
  <w:style w:type="character" w:customStyle="1" w:styleId="34">
    <w:name w:val="font21"/>
    <w:basedOn w:val="24"/>
    <w:qFormat/>
    <w:uiPriority w:val="0"/>
    <w:rPr>
      <w:rFonts w:hint="eastAsia" w:ascii="宋体" w:hAnsi="宋体" w:eastAsia="宋体" w:cs="宋体"/>
      <w:color w:val="000000"/>
      <w:sz w:val="24"/>
      <w:szCs w:val="24"/>
      <w:u w:val="none"/>
    </w:rPr>
  </w:style>
  <w:style w:type="character" w:customStyle="1" w:styleId="35">
    <w:name w:val="font51"/>
    <w:basedOn w:val="24"/>
    <w:qFormat/>
    <w:uiPriority w:val="0"/>
    <w:rPr>
      <w:rFonts w:ascii="font-weight : 400" w:hAnsi="font-weight : 400" w:eastAsia="font-weight : 400" w:cs="font-weight : 400"/>
      <w:color w:val="000000"/>
      <w:sz w:val="22"/>
      <w:szCs w:val="22"/>
      <w:u w:val="single"/>
    </w:rPr>
  </w:style>
  <w:style w:type="character" w:customStyle="1" w:styleId="36">
    <w:name w:val="font41"/>
    <w:basedOn w:val="24"/>
    <w:qFormat/>
    <w:uiPriority w:val="0"/>
    <w:rPr>
      <w:rFonts w:hint="default" w:ascii="font-weight : 400" w:hAnsi="font-weight : 400" w:eastAsia="font-weight : 400" w:cs="font-weight : 400"/>
      <w:color w:val="000000"/>
      <w:sz w:val="22"/>
      <w:szCs w:val="22"/>
      <w:u w:val="none"/>
    </w:rPr>
  </w:style>
  <w:style w:type="character" w:customStyle="1" w:styleId="37">
    <w:name w:val="font31"/>
    <w:qFormat/>
    <w:uiPriority w:val="0"/>
    <w:rPr>
      <w:rFonts w:hint="default" w:ascii="Times New Roman" w:hAnsi="Times New Roman" w:eastAsia="宋体" w:cs="Times New Roman"/>
      <w:color w:val="000000"/>
      <w:sz w:val="24"/>
      <w:szCs w:val="24"/>
      <w:u w:val="none"/>
    </w:rPr>
  </w:style>
  <w:style w:type="character" w:customStyle="1" w:styleId="38">
    <w:name w:val="font71"/>
    <w:basedOn w:val="24"/>
    <w:qFormat/>
    <w:uiPriority w:val="0"/>
    <w:rPr>
      <w:rFonts w:ascii="仿宋_GB2312" w:hAnsi="仿宋_GB2312" w:eastAsia="仿宋_GB2312" w:cs="仿宋_GB2312"/>
      <w:color w:val="000000"/>
      <w:sz w:val="20"/>
      <w:szCs w:val="20"/>
      <w:u w:val="none"/>
    </w:rPr>
  </w:style>
  <w:style w:type="character" w:customStyle="1" w:styleId="39">
    <w:name w:val="font61"/>
    <w:basedOn w:val="24"/>
    <w:qFormat/>
    <w:uiPriority w:val="0"/>
    <w:rPr>
      <w:rFonts w:ascii="仿宋_GB2312" w:hAnsi="仿宋_GB2312" w:eastAsia="仿宋_GB2312" w:cs="仿宋_GB2312"/>
      <w:b/>
      <w:bCs/>
      <w:color w:val="000000"/>
      <w:sz w:val="20"/>
      <w:szCs w:val="20"/>
      <w:u w:val="none"/>
    </w:rPr>
  </w:style>
  <w:style w:type="character" w:customStyle="1" w:styleId="40">
    <w:name w:val="font11"/>
    <w:basedOn w:val="24"/>
    <w:qFormat/>
    <w:uiPriority w:val="0"/>
    <w:rPr>
      <w:rFonts w:hint="eastAsia" w:ascii="仿宋_GB2312" w:eastAsia="仿宋_GB2312" w:cs="仿宋_GB2312"/>
      <w:color w:val="000000"/>
      <w:sz w:val="20"/>
      <w:szCs w:val="20"/>
      <w:u w:val="none"/>
    </w:rPr>
  </w:style>
  <w:style w:type="table" w:customStyle="1" w:styleId="41">
    <w:name w:val="网格型3"/>
    <w:basedOn w:val="22"/>
    <w:qFormat/>
    <w:uiPriority w:val="39"/>
    <w:rPr>
      <w:rFonts w:ascii="Times New Roman" w:hAnsi="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2">
    <w:name w:val="网格型1"/>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3">
    <w:name w:val="网格型2"/>
    <w:qFormat/>
    <w:uiPriority w:val="0"/>
    <w:pPr>
      <w:widowControl w:val="0"/>
      <w:jc w:val="both"/>
    </w:pPr>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table" w:customStyle="1" w:styleId="44">
    <w:name w:val="tableBorder"/>
    <w:autoRedefine/>
    <w:qFormat/>
    <w:uiPriority w:val="0"/>
    <w:tblPr>
      <w:tblCellMar>
        <w:top w:w="0" w:type="dxa"/>
        <w:left w:w="108" w:type="dxa"/>
        <w:bottom w:w="0" w:type="dxa"/>
        <w:right w:w="108" w:type="dxa"/>
      </w:tblCellMar>
    </w:tblPr>
  </w:style>
  <w:style w:type="character" w:customStyle="1" w:styleId="45">
    <w:name w:val="10"/>
    <w:basedOn w:val="24"/>
    <w:qFormat/>
    <w:uiPriority w:val="0"/>
    <w:rPr>
      <w:rFonts w:hint="eastAsia" w:ascii="仿宋_GB2312" w:eastAsia="仿宋_GB2312" w:cs="仿宋_GB2312"/>
    </w:rPr>
  </w:style>
  <w:style w:type="character" w:customStyle="1" w:styleId="46">
    <w:name w:val="16"/>
    <w:basedOn w:val="24"/>
    <w:qFormat/>
    <w:uiPriority w:val="0"/>
    <w:rPr>
      <w:rFonts w:hint="eastAsia" w:ascii="仿宋_GB2312" w:eastAsia="仿宋_GB2312" w:cs="仿宋_GB2312"/>
      <w:color w:val="000000"/>
      <w:sz w:val="20"/>
      <w:szCs w:val="20"/>
    </w:rPr>
  </w:style>
  <w:style w:type="paragraph" w:customStyle="1" w:styleId="47">
    <w:name w:val="WPSOffice手动目录 1"/>
    <w:qFormat/>
    <w:uiPriority w:val="0"/>
    <w:pPr>
      <w:ind w:leftChars="0"/>
    </w:pPr>
    <w:rPr>
      <w:rFonts w:ascii="Times New Roman" w:hAnsi="Times New Roman" w:eastAsia="宋体" w:cs="Times New Roman"/>
      <w:sz w:val="20"/>
      <w:szCs w:val="20"/>
    </w:rPr>
  </w:style>
  <w:style w:type="paragraph" w:customStyle="1" w:styleId="48">
    <w:name w:val="WPSOffice手动目录 2"/>
    <w:qFormat/>
    <w:uiPriority w:val="0"/>
    <w:pPr>
      <w:ind w:leftChars="200"/>
    </w:pPr>
    <w:rPr>
      <w:rFonts w:ascii="Times New Roman" w:hAnsi="Times New Roman" w:eastAsia="宋体" w:cs="Times New Roman"/>
      <w:sz w:val="20"/>
      <w:szCs w:val="20"/>
    </w:rPr>
  </w:style>
  <w:style w:type="paragraph" w:customStyle="1" w:styleId="49">
    <w:name w:val="WPSOffice手动目录 3"/>
    <w:qFormat/>
    <w:uiPriority w:val="0"/>
    <w:pPr>
      <w:ind w:leftChars="400"/>
    </w:pPr>
    <w:rPr>
      <w:rFonts w:ascii="Times New Roman" w:hAnsi="Times New Roman" w:eastAsia="宋体" w:cs="Times New Roman"/>
      <w:sz w:val="20"/>
      <w:szCs w:val="20"/>
    </w:rPr>
  </w:style>
</w:styles>
</file>

<file path=word/_rels/document.xml.rels><?xml version="1.0" encoding="UTF-8" standalone="yes"?>
<Relationships xmlns="http://schemas.openxmlformats.org/package/2006/relationships"><Relationship Id="rId9" Type="http://schemas.openxmlformats.org/officeDocument/2006/relationships/header" Target="header2.xml"/><Relationship Id="rId8" Type="http://schemas.openxmlformats.org/officeDocument/2006/relationships/footer" Target="footer3.xml"/><Relationship Id="rId7" Type="http://schemas.openxmlformats.org/officeDocument/2006/relationships/footer" Target="foot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0" Type="http://schemas.openxmlformats.org/officeDocument/2006/relationships/fontTable" Target="fontTable.xml"/><Relationship Id="rId3" Type="http://schemas.openxmlformats.org/officeDocument/2006/relationships/footnotes" Target="footnotes.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6.png"/><Relationship Id="rId26" Type="http://schemas.openxmlformats.org/officeDocument/2006/relationships/image" Target="media/image5.png"/><Relationship Id="rId25" Type="http://schemas.openxmlformats.org/officeDocument/2006/relationships/image" Target="media/image4.png"/><Relationship Id="rId24" Type="http://schemas.openxmlformats.org/officeDocument/2006/relationships/image" Target="media/image3.jpeg"/><Relationship Id="rId23" Type="http://schemas.openxmlformats.org/officeDocument/2006/relationships/image" Target="media/image2.png"/><Relationship Id="rId22" Type="http://schemas.openxmlformats.org/officeDocument/2006/relationships/image" Target="media/image1.png"/><Relationship Id="rId21" Type="http://schemas.openxmlformats.org/officeDocument/2006/relationships/theme" Target="theme/theme1.xml"/><Relationship Id="rId20" Type="http://schemas.openxmlformats.org/officeDocument/2006/relationships/footer" Target="footer10.xml"/><Relationship Id="rId2" Type="http://schemas.openxmlformats.org/officeDocument/2006/relationships/settings" Target="settings.xml"/><Relationship Id="rId19" Type="http://schemas.openxmlformats.org/officeDocument/2006/relationships/footer" Target="footer9.xml"/><Relationship Id="rId18" Type="http://schemas.openxmlformats.org/officeDocument/2006/relationships/header" Target="header6.xml"/><Relationship Id="rId17" Type="http://schemas.openxmlformats.org/officeDocument/2006/relationships/footer" Target="footer8.xml"/><Relationship Id="rId16" Type="http://schemas.openxmlformats.org/officeDocument/2006/relationships/footer" Target="footer7.xml"/><Relationship Id="rId15" Type="http://schemas.openxmlformats.org/officeDocument/2006/relationships/header" Target="header5.xml"/><Relationship Id="rId14" Type="http://schemas.openxmlformats.org/officeDocument/2006/relationships/footer" Target="footer6.xml"/><Relationship Id="rId13" Type="http://schemas.openxmlformats.org/officeDocument/2006/relationships/footer" Target="footer5.xml"/><Relationship Id="rId12" Type="http://schemas.openxmlformats.org/officeDocument/2006/relationships/footer" Target="footer4.xml"/><Relationship Id="rId11" Type="http://schemas.openxmlformats.org/officeDocument/2006/relationships/header" Target="header4.xml"/><Relationship Id="rId10" Type="http://schemas.openxmlformats.org/officeDocument/2006/relationships/header" Target="header3.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1026" textRotate="1"/>
  </customShpExts>
  <extobjs>
    <extobj name="ECB019B1-382A-4266-B25C-5B523AA43C14-1">
      <extobjdata type="ECB019B1-382A-4266-B25C-5B523AA43C14" data="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TkJJQndBQUFBQUFBQURBQUkxMEFBQUFBQUFBQUFBTTBFZ0hBQUFBQUFBQUFNQUFqWFFBQUFBQUFBQUFBQXpRU0FjQUFBQUFBQUFBd0FDTmRBQUFBQUFBQUFBQUROQklCd0FBQUFBQUFBREFBSTEwQUFBQUFBQUFBQUFNMEVnSEFBQUFBQUFBQU1BQWpYUUFBQUFBQUFBQUFBelFTQWNBQUFBQUFBQUF3QUNOZEFBQUFBQUFBQUFBRE5CSUJ3QUFBQUFBQUFEQUFJMTBBQUFBQUFBQUFBQU0wRWdIQUFBQUFBQUFBTUFBalhRQUFBQUFBQUFBQUF6UVNBY0FBQUFBQUFBQXdBQ05kQUFBQUFBQUFBQUFEUHdmS3l3UUFpOXI4czRBQUFBQVNVVk9SSzVDWUlJPSIsCgkiVGhlbWUiIDogIiIsCgkiVHlwZSIgOiAiZmxvdyIsCgkiVmVyc2lvbiIgOiAiMSIKfQo="/>
    </extobj>
    <extobj name="ECB019B1-382A-4266-B25C-5B523AA43C14-2">
      <extobjdata type="ECB019B1-382A-4266-B25C-5B523AA43C14" data="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zRSWUFBQUEyQTRoRmdBQUFMWkRpQVVBQUlEdEVHSUJBQUJnTy84SHovK3M4QjFaYTJzQUFBQUFTVVZPUks1Q1lJST0iLAoJIlRoZW1lIiA6ICIiLAoJIlR5cGUiIDogImZsb3ciLAoJIlZlcnNpb24iIDogIjEiCn0K"/>
    </extobj>
  </extobj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51</Pages>
  <Words>2745</Words>
  <Characters>2855</Characters>
  <Lines>1</Lines>
  <Paragraphs>1</Paragraphs>
  <TotalTime>8</TotalTime>
  <ScaleCrop>false</ScaleCrop>
  <LinksUpToDate>false</LinksUpToDate>
  <CharactersWithSpaces>3588</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2024-05-11T19:16:00Z</dcterms:created>
  <dc:creator>greatwall</dc:creator>
  <cp:lastModifiedBy>A</cp:lastModifiedBy>
  <cp:lastPrinted>2024-12-25T02:54:00Z</cp:lastPrinted>
  <dcterms:modified xsi:type="dcterms:W3CDTF">2025-08-28T02:52:18Z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35C216E58717442BAFBFDACF19B5EC81_13</vt:lpwstr>
  </property>
  <property fmtid="{D5CDD505-2E9C-101B-9397-08002B2CF9AE}" pid="4" name="KSOTemplateDocerSaveRecord">
    <vt:lpwstr>eyJoZGlkIjoiYjYxNzk0NjVhYjk5ZWY0MzAwYjhhOGM1ZGJhMmI2ZTQiLCJ1c2VySWQiOiI0MjI5MTY4NjIifQ==</vt:lpwstr>
  </property>
</Properties>
</file>